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1" w:rsidRPr="00994DC1" w:rsidRDefault="00994DC1" w:rsidP="00994D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994DC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Reflexões sobre a contri</w:t>
      </w:r>
      <w:r w:rsidRPr="00994DC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buição jurídica e contábil nos </w:t>
      </w:r>
      <w:r w:rsidRPr="00994DC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Empreendimentos de Economia Solidária na área de Reciclagem</w:t>
      </w:r>
    </w:p>
    <w:p w:rsidR="00A90505" w:rsidRDefault="00A90505" w:rsidP="00994DC1">
      <w:pPr>
        <w:pStyle w:val="SemEspaamento"/>
        <w:jc w:val="center"/>
      </w:pPr>
    </w:p>
    <w:p w:rsidR="00A90505" w:rsidRDefault="00A90505" w:rsidP="00994DC1">
      <w:pPr>
        <w:pStyle w:val="NormalWeb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>Universidade Regional de Blumenau (FURB)</w:t>
      </w:r>
    </w:p>
    <w:p w:rsidR="00F51BF6" w:rsidRDefault="00F51BF6" w:rsidP="00A90505">
      <w:pPr>
        <w:pStyle w:val="NormalWeb"/>
        <w:shd w:val="clear" w:color="auto" w:fill="FFFFFF"/>
        <w:spacing w:after="0"/>
        <w:jc w:val="right"/>
        <w:rPr>
          <w:rStyle w:val="Forte"/>
          <w:lang w:val="es-ES"/>
        </w:rPr>
      </w:pPr>
    </w:p>
    <w:p w:rsidR="00A90505" w:rsidRDefault="00F51BF6" w:rsidP="00A90505">
      <w:pPr>
        <w:pStyle w:val="NormalWeb"/>
        <w:shd w:val="clear" w:color="auto" w:fill="FFFFFF"/>
        <w:spacing w:after="0"/>
        <w:jc w:val="right"/>
        <w:rPr>
          <w:color w:val="000000"/>
        </w:rPr>
      </w:pPr>
      <w:r>
        <w:rPr>
          <w:rStyle w:val="Forte"/>
          <w:lang w:val="es-ES"/>
        </w:rPr>
        <w:t>Hacia Otra Economía</w:t>
      </w:r>
      <w:r>
        <w:rPr>
          <w:lang w:val="es-ES"/>
        </w:rPr>
        <w:t> </w:t>
      </w:r>
    </w:p>
    <w:p w:rsidR="00F51BF6" w:rsidRDefault="00F51BF6" w:rsidP="00A90505">
      <w:pPr>
        <w:pStyle w:val="NormalWeb"/>
        <w:shd w:val="clear" w:color="auto" w:fill="FFFFFF"/>
        <w:spacing w:after="0"/>
        <w:jc w:val="right"/>
        <w:rPr>
          <w:b/>
          <w:color w:val="000000"/>
        </w:rPr>
      </w:pPr>
    </w:p>
    <w:p w:rsidR="00A90505" w:rsidRPr="00994DC1" w:rsidRDefault="00A90505" w:rsidP="00A90505">
      <w:pPr>
        <w:pStyle w:val="NormalWeb"/>
        <w:shd w:val="clear" w:color="auto" w:fill="FFFFFF"/>
        <w:spacing w:after="0"/>
        <w:jc w:val="right"/>
        <w:rPr>
          <w:b/>
          <w:color w:val="000000"/>
        </w:rPr>
      </w:pPr>
      <w:r w:rsidRPr="00994DC1">
        <w:rPr>
          <w:b/>
          <w:color w:val="000000"/>
        </w:rPr>
        <w:t>Autores:</w:t>
      </w:r>
    </w:p>
    <w:p w:rsidR="00994DC1" w:rsidRDefault="00A90505" w:rsidP="00994DC1">
      <w:pPr>
        <w:pStyle w:val="NormalWeb"/>
        <w:shd w:val="clear" w:color="auto" w:fill="FFFFFF"/>
        <w:spacing w:after="0"/>
        <w:jc w:val="right"/>
        <w:rPr>
          <w:color w:val="000000"/>
        </w:rPr>
      </w:pPr>
      <w:r w:rsidRPr="00191D80">
        <w:rPr>
          <w:color w:val="000000"/>
        </w:rPr>
        <w:t xml:space="preserve">Dra. Iara Regina dos Santos </w:t>
      </w:r>
      <w:proofErr w:type="spellStart"/>
      <w:r w:rsidRPr="00191D80">
        <w:rPr>
          <w:color w:val="000000"/>
        </w:rPr>
        <w:t>Parisotto</w:t>
      </w:r>
      <w:proofErr w:type="spellEnd"/>
    </w:p>
    <w:p w:rsidR="00A90505" w:rsidRDefault="00994DC1" w:rsidP="00A90505">
      <w:pPr>
        <w:pStyle w:val="NormalWeb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>Sabrina</w:t>
      </w:r>
      <w:r w:rsidRPr="00A90505">
        <w:rPr>
          <w:color w:val="000000"/>
        </w:rPr>
        <w:t xml:space="preserve"> </w:t>
      </w:r>
      <w:proofErr w:type="spellStart"/>
      <w:r>
        <w:rPr>
          <w:color w:val="000000"/>
        </w:rPr>
        <w:t>Lehnenn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Stoll</w:t>
      </w:r>
      <w:proofErr w:type="spellEnd"/>
    </w:p>
    <w:p w:rsidR="00A90505" w:rsidRPr="00191D80" w:rsidRDefault="00A90505" w:rsidP="00A90505">
      <w:pPr>
        <w:pStyle w:val="NormalWeb"/>
        <w:shd w:val="clear" w:color="auto" w:fill="FFFFFF"/>
        <w:spacing w:after="0"/>
        <w:jc w:val="right"/>
        <w:rPr>
          <w:color w:val="000000"/>
        </w:rPr>
      </w:pPr>
      <w:r w:rsidRPr="00191D80">
        <w:rPr>
          <w:color w:val="000000"/>
        </w:rPr>
        <w:t xml:space="preserve">Gláucia Tais </w:t>
      </w:r>
      <w:proofErr w:type="spellStart"/>
      <w:r w:rsidRPr="00191D80">
        <w:rPr>
          <w:color w:val="000000"/>
        </w:rPr>
        <w:t>Purin</w:t>
      </w:r>
      <w:proofErr w:type="spellEnd"/>
    </w:p>
    <w:p w:rsidR="00A90505" w:rsidRDefault="00A90505" w:rsidP="00A90505">
      <w:pPr>
        <w:pStyle w:val="NormalWeb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 xml:space="preserve">Ma. Elsa Cristine </w:t>
      </w:r>
      <w:proofErr w:type="spellStart"/>
      <w:r>
        <w:rPr>
          <w:color w:val="000000"/>
        </w:rPr>
        <w:t>Bevian</w:t>
      </w:r>
      <w:proofErr w:type="spellEnd"/>
    </w:p>
    <w:p w:rsidR="00A90505" w:rsidRPr="00191D80" w:rsidRDefault="00A90505" w:rsidP="00A90505">
      <w:pPr>
        <w:pStyle w:val="NormalWeb"/>
        <w:shd w:val="clear" w:color="auto" w:fill="FFFFFF"/>
        <w:spacing w:after="0"/>
        <w:jc w:val="right"/>
        <w:rPr>
          <w:color w:val="000000"/>
        </w:rPr>
      </w:pPr>
      <w:bookmarkStart w:id="0" w:name="_GoBack"/>
      <w:bookmarkEnd w:id="0"/>
    </w:p>
    <w:p w:rsidR="00994DC1" w:rsidRPr="00994DC1" w:rsidRDefault="00994DC1" w:rsidP="00994DC1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994DC1" w:rsidRPr="00994DC1" w:rsidRDefault="00994DC1" w:rsidP="00994DC1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994DC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Incubadora Tecnológica de Cooperativas Populares é um Programa de Extensão da Universidade Regional de Blumenau e tem como objetivo assessorar grupos de geração de trabalho e renda, com foco na Economia Solidária. A equipe atua de maneira interdisciplinar contando com várias áreas de conhecimento apoiando grupos dos segmentos da reciclagem, do artesanato e da saúde mental. O objetivo deste artigo é refletir sobre a contribuição das áreas contábil e jurídica na atuação com os grupos de reciclagem, fato que tem gerado inúmeros desafios devido </w:t>
      </w:r>
      <w:proofErr w:type="gramStart"/>
      <w:r w:rsidRPr="00994DC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 w:rsidRPr="00994DC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vulnerabilidade social dos mesmos. A Lei Brasileira de Resíduos Sólidos trouxe avanços, uma vez que prevê que a gestão desses deve ser construída a partir de políticas públicas, em parceria com cooperativas e/ou associações de catadores. Quanto á realidade desses grupos a maioria enfrenta inúmeros problemas nas atividades cotidianas como: ausência de controles administrativos e operacionais adequados ao bom funcionamento de uma organização, influenciando negativamente nas atividades contábeis e jurídicas.  Nesse sentido o grupo interdisciplinar vem criando maneiras alternativas de apoio tanto no aspecto educativo quanto técnico das áreas e elaborando sugestões que possam contribuir com a construção de um marco legal garantindo que as políticas públicas considerem as especificidades desses grupos.</w:t>
      </w:r>
    </w:p>
    <w:p w:rsidR="00A90505" w:rsidRDefault="00A90505" w:rsidP="007B2B2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sectPr w:rsidR="00A90505" w:rsidSect="00C33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4D" w:rsidRDefault="0025794D" w:rsidP="007B2B27">
      <w:pPr>
        <w:spacing w:after="0" w:line="240" w:lineRule="auto"/>
      </w:pPr>
      <w:r>
        <w:separator/>
      </w:r>
    </w:p>
  </w:endnote>
  <w:endnote w:type="continuationSeparator" w:id="0">
    <w:p w:rsidR="0025794D" w:rsidRDefault="0025794D" w:rsidP="007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4D" w:rsidRDefault="0025794D" w:rsidP="007B2B27">
      <w:pPr>
        <w:spacing w:after="0" w:line="240" w:lineRule="auto"/>
      </w:pPr>
      <w:r>
        <w:separator/>
      </w:r>
    </w:p>
  </w:footnote>
  <w:footnote w:type="continuationSeparator" w:id="0">
    <w:p w:rsidR="0025794D" w:rsidRDefault="0025794D" w:rsidP="007B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6B"/>
    <w:rsid w:val="00022D8A"/>
    <w:rsid w:val="0025794D"/>
    <w:rsid w:val="00767E63"/>
    <w:rsid w:val="007B2B27"/>
    <w:rsid w:val="00867E6B"/>
    <w:rsid w:val="0097541F"/>
    <w:rsid w:val="00994DC1"/>
    <w:rsid w:val="00A90505"/>
    <w:rsid w:val="00B71715"/>
    <w:rsid w:val="00C00DD1"/>
    <w:rsid w:val="00C33B09"/>
    <w:rsid w:val="00DE0E94"/>
    <w:rsid w:val="00F36F5C"/>
    <w:rsid w:val="00F51BF6"/>
    <w:rsid w:val="00FA2437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7B2B27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B2B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B2B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050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4D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994DC1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7B2B27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B2B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B2B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050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4D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994DC1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67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0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7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5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3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51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81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601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79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 Tais Purin</dc:creator>
  <cp:lastModifiedBy>FURB</cp:lastModifiedBy>
  <cp:revision>3</cp:revision>
  <dcterms:created xsi:type="dcterms:W3CDTF">2014-02-21T00:32:00Z</dcterms:created>
  <dcterms:modified xsi:type="dcterms:W3CDTF">2014-02-21T00:35:00Z</dcterms:modified>
</cp:coreProperties>
</file>