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96" w:rsidRPr="00540EE6" w:rsidRDefault="001D5A96">
      <w:pPr>
        <w:rPr>
          <w:rFonts w:ascii="Arial" w:hAnsi="Arial" w:cs="Arial"/>
          <w:b/>
          <w:sz w:val="22"/>
          <w:szCs w:val="22"/>
        </w:rPr>
      </w:pPr>
    </w:p>
    <w:p w:rsidR="001D5A96" w:rsidRPr="00D12450" w:rsidRDefault="001D5A96" w:rsidP="004543EC">
      <w:pPr>
        <w:spacing w:line="360" w:lineRule="auto"/>
        <w:jc w:val="center"/>
        <w:rPr>
          <w:rFonts w:ascii="Arial" w:hAnsi="Arial" w:cs="Arial"/>
          <w:b/>
          <w:sz w:val="22"/>
          <w:szCs w:val="22"/>
        </w:rPr>
      </w:pPr>
      <w:r w:rsidRPr="00D12450">
        <w:rPr>
          <w:rFonts w:ascii="Arial" w:hAnsi="Arial" w:cs="Arial"/>
          <w:b/>
          <w:sz w:val="22"/>
          <w:szCs w:val="22"/>
        </w:rPr>
        <w:t>TERCERA JORNADA DE EXTENSIÓN DEL MERCOSUR</w:t>
      </w:r>
    </w:p>
    <w:p w:rsidR="00D12450" w:rsidRPr="00D12450" w:rsidRDefault="00D12450" w:rsidP="00D12450">
      <w:pPr>
        <w:pStyle w:val="Subttulo"/>
        <w:rPr>
          <w:rFonts w:ascii="Arial" w:hAnsi="Arial" w:cs="Arial"/>
          <w:sz w:val="22"/>
          <w:szCs w:val="22"/>
          <w:lang w:val="es-ES"/>
        </w:rPr>
      </w:pPr>
      <w:r w:rsidRPr="00D12450">
        <w:rPr>
          <w:rFonts w:ascii="Arial" w:hAnsi="Arial" w:cs="Arial"/>
          <w:sz w:val="22"/>
          <w:szCs w:val="22"/>
          <w:lang w:val="es-ES"/>
        </w:rPr>
        <w:t>Tandil, 10 y 11 de abril de 2014</w:t>
      </w:r>
    </w:p>
    <w:p w:rsidR="001D5A96" w:rsidRPr="00D12450" w:rsidRDefault="001D5A96" w:rsidP="004543EC">
      <w:pPr>
        <w:spacing w:line="360" w:lineRule="auto"/>
        <w:rPr>
          <w:rFonts w:ascii="Arial" w:hAnsi="Arial" w:cs="Arial"/>
          <w:b/>
          <w:sz w:val="22"/>
          <w:szCs w:val="22"/>
        </w:rPr>
      </w:pPr>
    </w:p>
    <w:p w:rsidR="001D5A96" w:rsidRPr="00D12450" w:rsidRDefault="001D5A96" w:rsidP="00D12450">
      <w:pPr>
        <w:pStyle w:val="Ttulo"/>
        <w:rPr>
          <w:rFonts w:ascii="Arial" w:hAnsi="Arial" w:cs="Arial"/>
          <w:sz w:val="22"/>
          <w:szCs w:val="22"/>
        </w:rPr>
      </w:pPr>
      <w:r w:rsidRPr="00D12450">
        <w:rPr>
          <w:rFonts w:ascii="Arial" w:hAnsi="Arial" w:cs="Arial"/>
          <w:sz w:val="22"/>
          <w:szCs w:val="22"/>
        </w:rPr>
        <w:t>La extensión como dispositivo de enseñanza e investigación.</w:t>
      </w:r>
    </w:p>
    <w:p w:rsidR="001D5A96" w:rsidRDefault="001D5A96" w:rsidP="004543EC">
      <w:pPr>
        <w:spacing w:line="360" w:lineRule="auto"/>
        <w:rPr>
          <w:rFonts w:ascii="Arial" w:hAnsi="Arial" w:cs="Arial"/>
          <w:b/>
          <w:sz w:val="22"/>
          <w:szCs w:val="22"/>
        </w:rPr>
      </w:pPr>
    </w:p>
    <w:p w:rsidR="00F552BA" w:rsidRDefault="00F552BA" w:rsidP="004543EC">
      <w:pPr>
        <w:spacing w:line="360" w:lineRule="auto"/>
        <w:rPr>
          <w:rFonts w:ascii="Arial" w:hAnsi="Arial" w:cs="Arial"/>
          <w:b/>
          <w:sz w:val="22"/>
          <w:szCs w:val="22"/>
        </w:rPr>
      </w:pPr>
    </w:p>
    <w:p w:rsidR="001D5A96" w:rsidRPr="004543EC" w:rsidRDefault="001D5A96" w:rsidP="00F552BA">
      <w:pPr>
        <w:spacing w:line="360" w:lineRule="auto"/>
        <w:jc w:val="center"/>
        <w:rPr>
          <w:rFonts w:ascii="Arial" w:hAnsi="Arial" w:cs="Arial"/>
          <w:b/>
          <w:sz w:val="22"/>
          <w:szCs w:val="22"/>
        </w:rPr>
      </w:pPr>
      <w:r w:rsidRPr="004543EC">
        <w:rPr>
          <w:rFonts w:ascii="Arial" w:hAnsi="Arial" w:cs="Arial"/>
          <w:b/>
          <w:sz w:val="22"/>
          <w:szCs w:val="22"/>
        </w:rPr>
        <w:t xml:space="preserve">Autor: María Gladys </w:t>
      </w:r>
      <w:proofErr w:type="spellStart"/>
      <w:r w:rsidRPr="004543EC">
        <w:rPr>
          <w:rFonts w:ascii="Arial" w:hAnsi="Arial" w:cs="Arial"/>
          <w:b/>
          <w:sz w:val="22"/>
          <w:szCs w:val="22"/>
        </w:rPr>
        <w:t>Mathieu</w:t>
      </w:r>
      <w:proofErr w:type="spellEnd"/>
    </w:p>
    <w:p w:rsidR="001D5A96" w:rsidRDefault="001D5A96" w:rsidP="00F552BA">
      <w:pPr>
        <w:spacing w:line="360" w:lineRule="auto"/>
        <w:jc w:val="center"/>
        <w:rPr>
          <w:rFonts w:ascii="Arial" w:hAnsi="Arial" w:cs="Arial"/>
          <w:b/>
          <w:sz w:val="22"/>
          <w:szCs w:val="22"/>
        </w:rPr>
      </w:pPr>
      <w:r w:rsidRPr="004543EC">
        <w:rPr>
          <w:rFonts w:ascii="Arial" w:hAnsi="Arial" w:cs="Arial"/>
          <w:b/>
          <w:sz w:val="22"/>
          <w:szCs w:val="22"/>
        </w:rPr>
        <w:t>Universidad Nacional de La Plata- Argentina</w:t>
      </w:r>
    </w:p>
    <w:p w:rsidR="001D5A96" w:rsidRDefault="0064451C" w:rsidP="00F552BA">
      <w:pPr>
        <w:spacing w:line="360" w:lineRule="auto"/>
        <w:jc w:val="center"/>
        <w:rPr>
          <w:rFonts w:ascii="Arial" w:hAnsi="Arial" w:cs="Arial"/>
          <w:b/>
          <w:sz w:val="22"/>
          <w:szCs w:val="22"/>
        </w:rPr>
      </w:pPr>
      <w:hyperlink r:id="rId7" w:history="1">
        <w:r w:rsidR="001D5A96" w:rsidRPr="00C42DF2">
          <w:rPr>
            <w:rStyle w:val="Hipervnculo"/>
            <w:rFonts w:ascii="Arial" w:hAnsi="Arial" w:cs="Arial"/>
            <w:b/>
            <w:sz w:val="22"/>
            <w:szCs w:val="22"/>
          </w:rPr>
          <w:t>gladysmathieu@hotmail.com</w:t>
        </w:r>
      </w:hyperlink>
    </w:p>
    <w:p w:rsidR="00D12450" w:rsidRDefault="00D12450" w:rsidP="004543EC">
      <w:pPr>
        <w:spacing w:line="360" w:lineRule="auto"/>
        <w:rPr>
          <w:rFonts w:ascii="Arial" w:hAnsi="Arial" w:cs="Arial"/>
          <w:b/>
          <w:sz w:val="22"/>
          <w:szCs w:val="22"/>
        </w:rPr>
      </w:pPr>
    </w:p>
    <w:p w:rsidR="001D5A96" w:rsidRPr="000A5A4F" w:rsidRDefault="00F552BA" w:rsidP="008F5D27">
      <w:pPr>
        <w:spacing w:line="360" w:lineRule="auto"/>
        <w:jc w:val="center"/>
        <w:rPr>
          <w:rFonts w:ascii="Arial" w:hAnsi="Arial" w:cs="Arial"/>
          <w:b/>
          <w:i/>
          <w:sz w:val="22"/>
          <w:szCs w:val="22"/>
        </w:rPr>
      </w:pPr>
      <w:r>
        <w:rPr>
          <w:rFonts w:ascii="Arial" w:hAnsi="Arial" w:cs="Arial"/>
          <w:b/>
          <w:i/>
          <w:sz w:val="22"/>
          <w:szCs w:val="22"/>
        </w:rPr>
        <w:t xml:space="preserve">Eje temático: </w:t>
      </w:r>
      <w:r w:rsidR="001D5A96" w:rsidRPr="000A5A4F">
        <w:rPr>
          <w:rFonts w:ascii="Arial" w:hAnsi="Arial" w:cs="Arial"/>
          <w:b/>
          <w:i/>
          <w:sz w:val="22"/>
          <w:szCs w:val="22"/>
        </w:rPr>
        <w:t>Enseñanza, Investigación y Extensión</w:t>
      </w:r>
    </w:p>
    <w:p w:rsidR="001D5A96" w:rsidRPr="004543EC" w:rsidRDefault="001D5A96" w:rsidP="004543EC">
      <w:pPr>
        <w:spacing w:line="360" w:lineRule="auto"/>
        <w:rPr>
          <w:rFonts w:ascii="Arial" w:hAnsi="Arial" w:cs="Arial"/>
          <w:b/>
          <w:sz w:val="22"/>
          <w:szCs w:val="22"/>
        </w:rPr>
      </w:pPr>
    </w:p>
    <w:p w:rsidR="001D5A96" w:rsidRDefault="001D5A96" w:rsidP="004543EC">
      <w:pPr>
        <w:spacing w:line="360" w:lineRule="auto"/>
        <w:rPr>
          <w:rFonts w:ascii="Arial" w:hAnsi="Arial" w:cs="Arial"/>
          <w:b/>
          <w:sz w:val="22"/>
          <w:szCs w:val="22"/>
        </w:rPr>
      </w:pPr>
    </w:p>
    <w:p w:rsidR="001D5A96" w:rsidRPr="00540EE6" w:rsidRDefault="001D5A96" w:rsidP="004543EC">
      <w:pPr>
        <w:spacing w:line="360" w:lineRule="auto"/>
        <w:rPr>
          <w:rFonts w:ascii="Arial" w:hAnsi="Arial" w:cs="Arial"/>
          <w:b/>
          <w:sz w:val="22"/>
          <w:szCs w:val="22"/>
        </w:rPr>
      </w:pPr>
      <w:r w:rsidRPr="00540EE6">
        <w:rPr>
          <w:rFonts w:ascii="Arial" w:hAnsi="Arial" w:cs="Arial"/>
          <w:b/>
          <w:sz w:val="22"/>
          <w:szCs w:val="22"/>
        </w:rPr>
        <w:t>RESUMEN</w:t>
      </w:r>
    </w:p>
    <w:p w:rsidR="00DD225B" w:rsidRDefault="00DD225B" w:rsidP="004543EC">
      <w:pPr>
        <w:spacing w:line="360" w:lineRule="auto"/>
        <w:rPr>
          <w:rFonts w:ascii="Arial" w:hAnsi="Arial" w:cs="Arial"/>
          <w:b/>
          <w:sz w:val="22"/>
          <w:szCs w:val="22"/>
        </w:rPr>
      </w:pPr>
    </w:p>
    <w:p w:rsidR="00DD225B" w:rsidRDefault="001D5A96" w:rsidP="004543EC">
      <w:pPr>
        <w:spacing w:line="360" w:lineRule="auto"/>
        <w:jc w:val="both"/>
        <w:rPr>
          <w:rFonts w:ascii="Arial" w:hAnsi="Arial" w:cs="Arial"/>
          <w:sz w:val="22"/>
          <w:szCs w:val="22"/>
        </w:rPr>
      </w:pPr>
      <w:r w:rsidRPr="004543EC">
        <w:rPr>
          <w:rFonts w:ascii="Arial" w:hAnsi="Arial" w:cs="Arial"/>
          <w:sz w:val="22"/>
          <w:szCs w:val="22"/>
        </w:rPr>
        <w:t xml:space="preserve">El proyecto </w:t>
      </w:r>
      <w:r w:rsidR="003102B3">
        <w:rPr>
          <w:rFonts w:ascii="Arial" w:hAnsi="Arial" w:cs="Arial"/>
          <w:sz w:val="22"/>
          <w:szCs w:val="22"/>
        </w:rPr>
        <w:t xml:space="preserve">de </w:t>
      </w:r>
      <w:r w:rsidRPr="004543EC">
        <w:rPr>
          <w:rFonts w:ascii="Arial" w:hAnsi="Arial" w:cs="Arial"/>
          <w:sz w:val="22"/>
          <w:szCs w:val="22"/>
        </w:rPr>
        <w:t xml:space="preserve">extensión </w:t>
      </w:r>
      <w:r w:rsidRPr="004543EC">
        <w:rPr>
          <w:rFonts w:ascii="Arial" w:hAnsi="Arial" w:cs="Arial"/>
          <w:b/>
          <w:sz w:val="22"/>
          <w:szCs w:val="22"/>
        </w:rPr>
        <w:t xml:space="preserve">“Lectura y producción de diversos objetos culturales- Vías para la reconstrucción subjetiva y </w:t>
      </w:r>
      <w:proofErr w:type="spellStart"/>
      <w:r w:rsidRPr="004543EC">
        <w:rPr>
          <w:rFonts w:ascii="Arial" w:hAnsi="Arial" w:cs="Arial"/>
          <w:b/>
          <w:sz w:val="22"/>
          <w:szCs w:val="22"/>
        </w:rPr>
        <w:t>transubjetiva</w:t>
      </w:r>
      <w:proofErr w:type="spellEnd"/>
      <w:r w:rsidRPr="004543EC">
        <w:rPr>
          <w:rFonts w:ascii="Arial" w:hAnsi="Arial" w:cs="Arial"/>
          <w:b/>
          <w:sz w:val="22"/>
          <w:szCs w:val="22"/>
        </w:rPr>
        <w:t xml:space="preserve"> en contextos vulnerables” </w:t>
      </w:r>
      <w:r w:rsidR="003102B3">
        <w:rPr>
          <w:rFonts w:ascii="Arial" w:hAnsi="Arial" w:cs="Arial"/>
          <w:sz w:val="22"/>
          <w:szCs w:val="22"/>
        </w:rPr>
        <w:t>forma parte de</w:t>
      </w:r>
      <w:r w:rsidR="00DD225B">
        <w:rPr>
          <w:rFonts w:ascii="Arial" w:hAnsi="Arial" w:cs="Arial"/>
          <w:sz w:val="22"/>
          <w:szCs w:val="22"/>
        </w:rPr>
        <w:t>l compromiso asumido por la Uni</w:t>
      </w:r>
      <w:r w:rsidRPr="004543EC">
        <w:rPr>
          <w:rFonts w:ascii="Arial" w:hAnsi="Arial" w:cs="Arial"/>
          <w:sz w:val="22"/>
          <w:szCs w:val="22"/>
        </w:rPr>
        <w:t>versidad Nacional de la Plata luego de las Inundacio</w:t>
      </w:r>
      <w:r w:rsidR="00DD225B">
        <w:rPr>
          <w:rFonts w:ascii="Arial" w:hAnsi="Arial" w:cs="Arial"/>
          <w:sz w:val="22"/>
          <w:szCs w:val="22"/>
        </w:rPr>
        <w:t>nes y se desarrolla en dos barrios afectados: “</w:t>
      </w:r>
      <w:r w:rsidRPr="004543EC">
        <w:rPr>
          <w:rFonts w:ascii="Arial" w:hAnsi="Arial" w:cs="Arial"/>
          <w:sz w:val="22"/>
          <w:szCs w:val="22"/>
        </w:rPr>
        <w:t>El Churrasco</w:t>
      </w:r>
      <w:r w:rsidR="00DD225B">
        <w:rPr>
          <w:rFonts w:ascii="Arial" w:hAnsi="Arial" w:cs="Arial"/>
          <w:sz w:val="22"/>
          <w:szCs w:val="22"/>
        </w:rPr>
        <w:t xml:space="preserve">” y </w:t>
      </w:r>
      <w:proofErr w:type="spellStart"/>
      <w:r w:rsidR="00DD225B">
        <w:rPr>
          <w:rFonts w:ascii="Arial" w:hAnsi="Arial" w:cs="Arial"/>
          <w:sz w:val="22"/>
          <w:szCs w:val="22"/>
        </w:rPr>
        <w:t>Ringuelet</w:t>
      </w:r>
      <w:proofErr w:type="spellEnd"/>
      <w:r w:rsidR="00DD225B">
        <w:rPr>
          <w:rFonts w:ascii="Arial" w:hAnsi="Arial" w:cs="Arial"/>
          <w:sz w:val="22"/>
          <w:szCs w:val="22"/>
        </w:rPr>
        <w:t xml:space="preserve">. </w:t>
      </w:r>
    </w:p>
    <w:p w:rsidR="001D5A96" w:rsidRPr="004543EC" w:rsidRDefault="00DD225B" w:rsidP="004543EC">
      <w:pPr>
        <w:spacing w:line="360" w:lineRule="auto"/>
        <w:jc w:val="both"/>
        <w:rPr>
          <w:rFonts w:ascii="Arial" w:hAnsi="Arial" w:cs="Arial"/>
          <w:sz w:val="22"/>
          <w:szCs w:val="22"/>
        </w:rPr>
      </w:pPr>
      <w:r>
        <w:rPr>
          <w:rFonts w:ascii="Arial" w:hAnsi="Arial" w:cs="Arial"/>
          <w:sz w:val="22"/>
          <w:szCs w:val="22"/>
        </w:rPr>
        <w:t>Con esta ponencia</w:t>
      </w:r>
      <w:r w:rsidR="001D5A96" w:rsidRPr="004543EC">
        <w:rPr>
          <w:rFonts w:ascii="Arial" w:hAnsi="Arial" w:cs="Arial"/>
          <w:sz w:val="22"/>
          <w:szCs w:val="22"/>
        </w:rPr>
        <w:t xml:space="preserve"> pretendemos compartir lo realizado hasta el momento en el comedor Niño de Belén donde concurren </w:t>
      </w:r>
      <w:r>
        <w:rPr>
          <w:rFonts w:ascii="Arial" w:hAnsi="Arial" w:cs="Arial"/>
          <w:sz w:val="22"/>
          <w:szCs w:val="22"/>
        </w:rPr>
        <w:t>chicos</w:t>
      </w:r>
      <w:r w:rsidR="001D5A96" w:rsidRPr="004543EC">
        <w:rPr>
          <w:rFonts w:ascii="Arial" w:hAnsi="Arial" w:cs="Arial"/>
          <w:sz w:val="22"/>
          <w:szCs w:val="22"/>
        </w:rPr>
        <w:t xml:space="preserve"> de 2 a 16 años, pero fundamentalmente reflexionar sobre la actividad de extensión en relación a la investigación y la enseñanza en tanto son los tres ejes  por los que se moviliza el sentido de la Universidad. </w:t>
      </w:r>
    </w:p>
    <w:p w:rsidR="001D5A96" w:rsidRPr="004543EC" w:rsidRDefault="001D5A96" w:rsidP="004543EC">
      <w:pPr>
        <w:spacing w:line="360" w:lineRule="auto"/>
        <w:jc w:val="both"/>
        <w:rPr>
          <w:rFonts w:ascii="Arial" w:hAnsi="Arial" w:cs="Arial"/>
          <w:sz w:val="22"/>
          <w:szCs w:val="22"/>
        </w:rPr>
      </w:pPr>
      <w:r w:rsidRPr="004543EC">
        <w:rPr>
          <w:rFonts w:ascii="Arial" w:hAnsi="Arial" w:cs="Arial"/>
          <w:sz w:val="22"/>
          <w:szCs w:val="22"/>
        </w:rPr>
        <w:t>Desarrollamos como marco teó</w:t>
      </w:r>
      <w:r w:rsidR="00DD225B">
        <w:rPr>
          <w:rFonts w:ascii="Arial" w:hAnsi="Arial" w:cs="Arial"/>
          <w:sz w:val="22"/>
          <w:szCs w:val="22"/>
        </w:rPr>
        <w:t xml:space="preserve">rico-metodológico de referencia </w:t>
      </w:r>
      <w:r w:rsidRPr="004543EC">
        <w:rPr>
          <w:rFonts w:ascii="Arial" w:hAnsi="Arial" w:cs="Arial"/>
          <w:sz w:val="22"/>
          <w:szCs w:val="22"/>
        </w:rPr>
        <w:t>el propuesto por la Investigación Acción Participativa (IAP), que nos permite producir conocimiento de manera dialéctica a partir de un campo de aprendizaje donde los “saberes académicos” conviven y se potencian con los “saberes populares”.</w:t>
      </w:r>
      <w:r w:rsidR="003102B3">
        <w:rPr>
          <w:rFonts w:ascii="Arial" w:hAnsi="Arial" w:cs="Arial"/>
          <w:sz w:val="22"/>
          <w:szCs w:val="22"/>
        </w:rPr>
        <w:t xml:space="preserve"> </w:t>
      </w:r>
      <w:r w:rsidRPr="004543EC">
        <w:rPr>
          <w:rFonts w:ascii="Arial" w:hAnsi="Arial" w:cs="Arial"/>
          <w:sz w:val="22"/>
          <w:szCs w:val="22"/>
        </w:rPr>
        <w:t>Desde aquí el investigador en ciencias sociales  puede constituirse desde la especificidad que representa l</w:t>
      </w:r>
      <w:r w:rsidR="003102B3">
        <w:rPr>
          <w:rFonts w:ascii="Arial" w:hAnsi="Arial" w:cs="Arial"/>
          <w:sz w:val="22"/>
          <w:szCs w:val="22"/>
        </w:rPr>
        <w:t>o social -</w:t>
      </w:r>
      <w:r w:rsidRPr="004543EC">
        <w:rPr>
          <w:rFonts w:ascii="Arial" w:hAnsi="Arial" w:cs="Arial"/>
          <w:sz w:val="22"/>
          <w:szCs w:val="22"/>
        </w:rPr>
        <w:t>entendido como campo de lo complejo, de lo intersubjetivo</w:t>
      </w:r>
      <w:r w:rsidR="003102B3">
        <w:rPr>
          <w:rFonts w:ascii="Arial" w:hAnsi="Arial" w:cs="Arial"/>
          <w:sz w:val="22"/>
          <w:szCs w:val="22"/>
        </w:rPr>
        <w:t xml:space="preserve">- siendo parte </w:t>
      </w:r>
      <w:r w:rsidRPr="004543EC">
        <w:rPr>
          <w:rFonts w:ascii="Arial" w:hAnsi="Arial" w:cs="Arial"/>
          <w:sz w:val="22"/>
          <w:szCs w:val="22"/>
        </w:rPr>
        <w:t xml:space="preserve">de la reflexión y la praxis colectiva.  </w:t>
      </w:r>
    </w:p>
    <w:p w:rsidR="001D5A96" w:rsidRDefault="001D5A96" w:rsidP="006D0A7A">
      <w:pPr>
        <w:jc w:val="both"/>
        <w:rPr>
          <w:rFonts w:ascii="Calibri" w:hAnsi="Calibri" w:cs="Arial"/>
          <w:sz w:val="28"/>
          <w:szCs w:val="28"/>
        </w:rPr>
      </w:pPr>
    </w:p>
    <w:p w:rsidR="009F077A" w:rsidRDefault="009F077A" w:rsidP="006D0A7A">
      <w:pPr>
        <w:jc w:val="both"/>
        <w:rPr>
          <w:rFonts w:ascii="Calibri" w:hAnsi="Calibri" w:cs="Arial"/>
          <w:sz w:val="28"/>
          <w:szCs w:val="28"/>
        </w:rPr>
      </w:pPr>
    </w:p>
    <w:p w:rsidR="009F077A" w:rsidRPr="00B402F1" w:rsidRDefault="009F077A" w:rsidP="006D0A7A">
      <w:pPr>
        <w:jc w:val="both"/>
        <w:rPr>
          <w:rFonts w:ascii="Calibri" w:hAnsi="Calibri" w:cs="Arial"/>
          <w:sz w:val="28"/>
          <w:szCs w:val="28"/>
        </w:rPr>
      </w:pPr>
    </w:p>
    <w:p w:rsidR="001D5A96" w:rsidRPr="00B402F1" w:rsidRDefault="001D5A96" w:rsidP="006D0A7A">
      <w:pPr>
        <w:jc w:val="both"/>
        <w:rPr>
          <w:rFonts w:ascii="Calibri" w:hAnsi="Calibri" w:cs="Arial"/>
          <w:sz w:val="28"/>
          <w:szCs w:val="28"/>
        </w:rPr>
      </w:pPr>
    </w:p>
    <w:p w:rsidR="00FE3007" w:rsidRDefault="00FE3007" w:rsidP="00FE3007">
      <w:pPr>
        <w:spacing w:line="360" w:lineRule="auto"/>
        <w:rPr>
          <w:rFonts w:ascii="Arial" w:hAnsi="Arial" w:cs="Arial"/>
          <w:b/>
          <w:sz w:val="22"/>
          <w:szCs w:val="22"/>
        </w:rPr>
      </w:pPr>
    </w:p>
    <w:p w:rsidR="00541448" w:rsidRDefault="00541448" w:rsidP="00FE3007">
      <w:pPr>
        <w:spacing w:line="360" w:lineRule="auto"/>
        <w:rPr>
          <w:rFonts w:ascii="Arial" w:hAnsi="Arial" w:cs="Arial"/>
          <w:b/>
          <w:sz w:val="22"/>
          <w:szCs w:val="22"/>
        </w:rPr>
      </w:pPr>
    </w:p>
    <w:p w:rsidR="00FE3007" w:rsidRDefault="00FE3007" w:rsidP="00FE3007">
      <w:pPr>
        <w:spacing w:line="360" w:lineRule="auto"/>
        <w:rPr>
          <w:rFonts w:ascii="Arial" w:hAnsi="Arial" w:cs="Arial"/>
          <w:b/>
          <w:sz w:val="22"/>
          <w:szCs w:val="22"/>
        </w:rPr>
      </w:pPr>
    </w:p>
    <w:p w:rsidR="00FE3007" w:rsidRDefault="00FE3007" w:rsidP="00FE3007">
      <w:pPr>
        <w:spacing w:line="360" w:lineRule="auto"/>
        <w:rPr>
          <w:rFonts w:ascii="Arial" w:hAnsi="Arial" w:cs="Arial"/>
          <w:b/>
          <w:sz w:val="22"/>
          <w:szCs w:val="22"/>
        </w:rPr>
      </w:pPr>
    </w:p>
    <w:p w:rsidR="000A5A4F" w:rsidRPr="004543EC" w:rsidRDefault="000A5A4F" w:rsidP="000A5A4F">
      <w:pPr>
        <w:spacing w:line="360" w:lineRule="auto"/>
        <w:jc w:val="center"/>
        <w:rPr>
          <w:rFonts w:ascii="Arial" w:hAnsi="Arial" w:cs="Arial"/>
          <w:b/>
          <w:sz w:val="22"/>
          <w:szCs w:val="22"/>
        </w:rPr>
      </w:pPr>
      <w:r w:rsidRPr="004543EC">
        <w:rPr>
          <w:rFonts w:ascii="Arial" w:hAnsi="Arial" w:cs="Arial"/>
          <w:b/>
          <w:sz w:val="22"/>
          <w:szCs w:val="22"/>
        </w:rPr>
        <w:t>La extensión como dispositivo de enseñanza e investigación.</w:t>
      </w:r>
    </w:p>
    <w:p w:rsidR="001D5A96" w:rsidRDefault="001D5A96" w:rsidP="006D0A7A">
      <w:pPr>
        <w:jc w:val="both"/>
        <w:rPr>
          <w:rFonts w:ascii="Calibri" w:hAnsi="Calibri" w:cs="Arial"/>
          <w:sz w:val="28"/>
          <w:szCs w:val="28"/>
        </w:rPr>
      </w:pPr>
    </w:p>
    <w:p w:rsidR="000A5A4F" w:rsidRDefault="000A5A4F" w:rsidP="006D0A7A">
      <w:pPr>
        <w:jc w:val="both"/>
        <w:rPr>
          <w:rFonts w:ascii="Arial" w:hAnsi="Arial" w:cs="Arial"/>
          <w:b/>
          <w:sz w:val="22"/>
          <w:szCs w:val="22"/>
        </w:rPr>
      </w:pPr>
    </w:p>
    <w:p w:rsidR="000A5A4F" w:rsidRDefault="000A5A4F" w:rsidP="006D0A7A">
      <w:pPr>
        <w:jc w:val="both"/>
        <w:rPr>
          <w:rFonts w:ascii="Arial" w:hAnsi="Arial" w:cs="Arial"/>
          <w:b/>
          <w:sz w:val="22"/>
          <w:szCs w:val="22"/>
        </w:rPr>
      </w:pPr>
    </w:p>
    <w:p w:rsidR="0048645D" w:rsidRPr="000A5A4F" w:rsidRDefault="00765B39" w:rsidP="006D0A7A">
      <w:pPr>
        <w:jc w:val="both"/>
        <w:rPr>
          <w:rFonts w:ascii="Arial" w:hAnsi="Arial" w:cs="Arial"/>
          <w:b/>
          <w:i/>
          <w:sz w:val="22"/>
          <w:szCs w:val="22"/>
        </w:rPr>
      </w:pPr>
      <w:r w:rsidRPr="000A5A4F">
        <w:rPr>
          <w:rFonts w:ascii="Arial" w:hAnsi="Arial" w:cs="Arial"/>
          <w:b/>
          <w:i/>
          <w:sz w:val="22"/>
          <w:szCs w:val="22"/>
        </w:rPr>
        <w:t>Una mirada sobre la Extensión Universitaria</w:t>
      </w:r>
    </w:p>
    <w:p w:rsidR="0048645D" w:rsidRPr="0048645D" w:rsidRDefault="0048645D" w:rsidP="006D0A7A">
      <w:pPr>
        <w:jc w:val="both"/>
        <w:rPr>
          <w:rFonts w:ascii="Arial" w:hAnsi="Arial" w:cs="Arial"/>
          <w:sz w:val="22"/>
          <w:szCs w:val="22"/>
        </w:rPr>
      </w:pPr>
    </w:p>
    <w:p w:rsidR="000A5A4F" w:rsidRDefault="000A5A4F" w:rsidP="00EB618A">
      <w:pPr>
        <w:spacing w:line="360" w:lineRule="auto"/>
        <w:jc w:val="both"/>
        <w:rPr>
          <w:rFonts w:ascii="Arial" w:hAnsi="Arial" w:cs="Arial"/>
          <w:sz w:val="22"/>
          <w:szCs w:val="22"/>
        </w:rPr>
      </w:pPr>
    </w:p>
    <w:p w:rsidR="00EB618A" w:rsidRPr="004543EC" w:rsidRDefault="00EB618A" w:rsidP="00EB618A">
      <w:pPr>
        <w:spacing w:line="360" w:lineRule="auto"/>
        <w:jc w:val="both"/>
        <w:rPr>
          <w:rFonts w:ascii="Arial" w:hAnsi="Arial" w:cs="Arial"/>
          <w:sz w:val="22"/>
          <w:szCs w:val="22"/>
        </w:rPr>
      </w:pPr>
      <w:r w:rsidRPr="004543EC">
        <w:rPr>
          <w:rFonts w:ascii="Arial" w:hAnsi="Arial" w:cs="Arial"/>
          <w:sz w:val="22"/>
          <w:szCs w:val="22"/>
        </w:rPr>
        <w:t xml:space="preserve">El proyecto extensión </w:t>
      </w:r>
      <w:r w:rsidRPr="004543EC">
        <w:rPr>
          <w:rFonts w:ascii="Arial" w:hAnsi="Arial" w:cs="Arial"/>
          <w:b/>
          <w:sz w:val="22"/>
          <w:szCs w:val="22"/>
        </w:rPr>
        <w:t xml:space="preserve">“Lectura y producción de diversos objetos culturales- Vías para la reconstrucción subjetiva y </w:t>
      </w:r>
      <w:proofErr w:type="spellStart"/>
      <w:r w:rsidRPr="004543EC">
        <w:rPr>
          <w:rFonts w:ascii="Arial" w:hAnsi="Arial" w:cs="Arial"/>
          <w:b/>
          <w:sz w:val="22"/>
          <w:szCs w:val="22"/>
        </w:rPr>
        <w:t>transubjetiva</w:t>
      </w:r>
      <w:proofErr w:type="spellEnd"/>
      <w:r w:rsidRPr="004543EC">
        <w:rPr>
          <w:rFonts w:ascii="Arial" w:hAnsi="Arial" w:cs="Arial"/>
          <w:b/>
          <w:sz w:val="22"/>
          <w:szCs w:val="22"/>
        </w:rPr>
        <w:t xml:space="preserve"> en contextos vulnerables” </w:t>
      </w:r>
      <w:r w:rsidRPr="004543EC">
        <w:rPr>
          <w:rFonts w:ascii="Arial" w:hAnsi="Arial" w:cs="Arial"/>
          <w:sz w:val="22"/>
          <w:szCs w:val="22"/>
        </w:rPr>
        <w:t>se lleva a cabo en la Universidad Nacional de la Plata con la participación de docentes y estudiantes de la Facultad de Letras, Periodismo y Comunicación Social, Bellas Artes, Psicología</w:t>
      </w:r>
      <w:r w:rsidR="0037010A">
        <w:rPr>
          <w:rFonts w:ascii="Arial" w:hAnsi="Arial" w:cs="Arial"/>
          <w:sz w:val="22"/>
          <w:szCs w:val="22"/>
        </w:rPr>
        <w:t xml:space="preserve"> e Historia</w:t>
      </w:r>
      <w:r w:rsidRPr="004543EC">
        <w:rPr>
          <w:rFonts w:ascii="Arial" w:hAnsi="Arial" w:cs="Arial"/>
          <w:sz w:val="22"/>
          <w:szCs w:val="22"/>
        </w:rPr>
        <w:t xml:space="preserve">. El mismo es parte de una convocatoria realizada luego de las Inundaciones que azotaron el año pasado a la ciudad de La Plata y está localizado en el barrio El Churrasco y </w:t>
      </w:r>
      <w:proofErr w:type="spellStart"/>
      <w:r w:rsidRPr="004543EC">
        <w:rPr>
          <w:rFonts w:ascii="Arial" w:hAnsi="Arial" w:cs="Arial"/>
          <w:sz w:val="22"/>
          <w:szCs w:val="22"/>
        </w:rPr>
        <w:t>Ringuelet</w:t>
      </w:r>
      <w:proofErr w:type="spellEnd"/>
      <w:r w:rsidRPr="004543EC">
        <w:rPr>
          <w:rFonts w:ascii="Arial" w:hAnsi="Arial" w:cs="Arial"/>
          <w:sz w:val="22"/>
          <w:szCs w:val="22"/>
        </w:rPr>
        <w:t xml:space="preserve">, ambos afectados por dicha tragedia. </w:t>
      </w:r>
    </w:p>
    <w:p w:rsidR="00EB618A" w:rsidRPr="004543EC" w:rsidRDefault="00EB618A" w:rsidP="00EB618A">
      <w:pPr>
        <w:spacing w:line="360" w:lineRule="auto"/>
        <w:jc w:val="both"/>
        <w:rPr>
          <w:rFonts w:ascii="Arial" w:hAnsi="Arial" w:cs="Arial"/>
          <w:sz w:val="22"/>
          <w:szCs w:val="22"/>
        </w:rPr>
      </w:pPr>
      <w:r w:rsidRPr="0037010A">
        <w:rPr>
          <w:rFonts w:ascii="Arial" w:hAnsi="Arial" w:cs="Arial"/>
          <w:sz w:val="22"/>
          <w:szCs w:val="22"/>
        </w:rPr>
        <w:t>El objetivo general es p</w:t>
      </w:r>
      <w:r w:rsidRPr="004543EC">
        <w:rPr>
          <w:rFonts w:ascii="Arial" w:hAnsi="Arial" w:cs="Arial"/>
          <w:sz w:val="22"/>
          <w:szCs w:val="22"/>
        </w:rPr>
        <w:t xml:space="preserve">romover espacios y propuestas en torno a la lectura y la escritura de diversos objetos culturales en los que pueda participar toda la comunidad como una forma de fortalecer el rearmado de la trama social dañada por la tragedia y favorecer la reconstrucción subjetiva de los participantes. A través de esta ponencia pretendemos compartir lo realizado y lo planificado hasta el momento en el comedor Niño de Belén donde concurren niños de 2 a 16 años, pero fundamentalmente reflexionar sobre la actividad de extensión en relación a la investigación y la enseñanza en tanto son los tres ejes  por los que se moviliza el sentido de la Universidad. </w:t>
      </w:r>
    </w:p>
    <w:p w:rsidR="00EB618A" w:rsidRDefault="00EB618A" w:rsidP="00EB618A">
      <w:pPr>
        <w:spacing w:line="360" w:lineRule="auto"/>
        <w:jc w:val="both"/>
        <w:rPr>
          <w:rFonts w:ascii="Arial" w:hAnsi="Arial" w:cs="Arial"/>
          <w:sz w:val="22"/>
          <w:szCs w:val="22"/>
        </w:rPr>
      </w:pPr>
      <w:r w:rsidRPr="004543EC">
        <w:rPr>
          <w:rFonts w:ascii="Arial" w:hAnsi="Arial" w:cs="Arial"/>
          <w:sz w:val="22"/>
          <w:szCs w:val="22"/>
        </w:rPr>
        <w:t xml:space="preserve">La interdisciplinariedad que vertebra el proyecto y la coordinación flexible de las actividades, especialmente atenta al devenir organizacional y </w:t>
      </w:r>
      <w:proofErr w:type="gramStart"/>
      <w:r w:rsidRPr="004543EC">
        <w:rPr>
          <w:rFonts w:ascii="Arial" w:hAnsi="Arial" w:cs="Arial"/>
          <w:sz w:val="22"/>
          <w:szCs w:val="22"/>
        </w:rPr>
        <w:t>cuidadosa</w:t>
      </w:r>
      <w:proofErr w:type="gramEnd"/>
      <w:r w:rsidRPr="004543EC">
        <w:rPr>
          <w:rFonts w:ascii="Arial" w:hAnsi="Arial" w:cs="Arial"/>
          <w:sz w:val="22"/>
          <w:szCs w:val="22"/>
        </w:rPr>
        <w:t xml:space="preserve"> de la creación e implicación horizontal, ha abierto un espacio de aprendizaje donde docentes, estudiantes y mediadores sociales potencian especialmente el rol de aprendices.  Por lo tanto, promovemos la extensión no como intervención sino como implicación y compromiso del mundo académico con la comunidad objetivo del proyecto.</w:t>
      </w:r>
      <w:r w:rsidR="00FE3007">
        <w:rPr>
          <w:rFonts w:ascii="Arial" w:hAnsi="Arial" w:cs="Arial"/>
          <w:sz w:val="22"/>
          <w:szCs w:val="22"/>
        </w:rPr>
        <w:t xml:space="preserve"> </w:t>
      </w:r>
    </w:p>
    <w:p w:rsidR="0048645D" w:rsidRPr="001C5B64" w:rsidRDefault="0048645D" w:rsidP="0048645D">
      <w:pPr>
        <w:spacing w:line="360" w:lineRule="auto"/>
        <w:jc w:val="both"/>
        <w:rPr>
          <w:rFonts w:ascii="Arial" w:hAnsi="Arial" w:cs="Arial"/>
          <w:sz w:val="22"/>
          <w:szCs w:val="22"/>
        </w:rPr>
      </w:pPr>
      <w:r w:rsidRPr="001C5B64">
        <w:rPr>
          <w:rFonts w:ascii="Arial" w:hAnsi="Arial" w:cs="Arial"/>
          <w:sz w:val="22"/>
          <w:szCs w:val="22"/>
        </w:rPr>
        <w:t>La práctica de la Extensión universitaria nos permite ubicarnos en un espacio intermedio, entre la investigación académica y la participación social. Y decimos intermedio porque no se constituye en uno de los dos términos sino en la intersección de</w:t>
      </w:r>
      <w:r w:rsidR="00F02AF0" w:rsidRPr="001C5B64">
        <w:rPr>
          <w:rFonts w:ascii="Arial" w:hAnsi="Arial" w:cs="Arial"/>
          <w:sz w:val="22"/>
          <w:szCs w:val="22"/>
        </w:rPr>
        <w:t xml:space="preserve"> ambos. Quizá sería más gráfico –aunque poco académico- </w:t>
      </w:r>
      <w:r w:rsidRPr="001C5B64">
        <w:rPr>
          <w:rFonts w:ascii="Arial" w:hAnsi="Arial" w:cs="Arial"/>
          <w:sz w:val="22"/>
          <w:szCs w:val="22"/>
        </w:rPr>
        <w:t>decir “con una pata en cada uno”.</w:t>
      </w:r>
    </w:p>
    <w:p w:rsidR="006D7BD7" w:rsidRPr="001C5B64" w:rsidRDefault="0048645D" w:rsidP="0048645D">
      <w:pPr>
        <w:spacing w:line="360" w:lineRule="auto"/>
        <w:jc w:val="both"/>
        <w:rPr>
          <w:rFonts w:ascii="Arial" w:hAnsi="Arial" w:cs="Arial"/>
          <w:sz w:val="22"/>
          <w:szCs w:val="22"/>
        </w:rPr>
      </w:pPr>
      <w:r w:rsidRPr="001C5B64">
        <w:rPr>
          <w:rFonts w:ascii="Arial" w:hAnsi="Arial" w:cs="Arial"/>
          <w:sz w:val="22"/>
          <w:szCs w:val="22"/>
        </w:rPr>
        <w:t>En términos generales y a los fines de la presentación social de la academia, la Extensión suele definirse</w:t>
      </w:r>
      <w:r w:rsidR="006547D4">
        <w:rPr>
          <w:rFonts w:ascii="Arial" w:hAnsi="Arial" w:cs="Arial"/>
          <w:sz w:val="22"/>
          <w:szCs w:val="22"/>
        </w:rPr>
        <w:t xml:space="preserve"> como una vinculación entre la u</w:t>
      </w:r>
      <w:r w:rsidRPr="001C5B64">
        <w:rPr>
          <w:rFonts w:ascii="Arial" w:hAnsi="Arial" w:cs="Arial"/>
          <w:sz w:val="22"/>
          <w:szCs w:val="22"/>
        </w:rPr>
        <w:t>niversidad y la comunidad. Y estamos de acuerdo, siempre y cuando esto no signifique “bajar” a la comun</w:t>
      </w:r>
      <w:r w:rsidR="006D7BD7" w:rsidRPr="001C5B64">
        <w:rPr>
          <w:rFonts w:ascii="Arial" w:hAnsi="Arial" w:cs="Arial"/>
          <w:sz w:val="22"/>
          <w:szCs w:val="22"/>
        </w:rPr>
        <w:t>idad en tanto expertos, “jugar”</w:t>
      </w:r>
      <w:r w:rsidRPr="001C5B64">
        <w:rPr>
          <w:rFonts w:ascii="Arial" w:hAnsi="Arial" w:cs="Arial"/>
          <w:sz w:val="22"/>
          <w:szCs w:val="22"/>
        </w:rPr>
        <w:t xml:space="preserve"> a resolve</w:t>
      </w:r>
      <w:r w:rsidR="006D7BD7" w:rsidRPr="001C5B64">
        <w:rPr>
          <w:rFonts w:ascii="Arial" w:hAnsi="Arial" w:cs="Arial"/>
          <w:sz w:val="22"/>
          <w:szCs w:val="22"/>
        </w:rPr>
        <w:t xml:space="preserve">r los problemas y luego emprender </w:t>
      </w:r>
      <w:r w:rsidRPr="001C5B64">
        <w:rPr>
          <w:rFonts w:ascii="Arial" w:hAnsi="Arial" w:cs="Arial"/>
          <w:sz w:val="22"/>
          <w:szCs w:val="22"/>
        </w:rPr>
        <w:t xml:space="preserve">viaje cual aparición fantasmal, tal vez momentáneamente salvadora, pero fantasmal al fin y sobre todo en el largo plazo.  </w:t>
      </w:r>
      <w:r w:rsidR="006D7BD7" w:rsidRPr="001C5B64">
        <w:rPr>
          <w:rFonts w:ascii="Arial" w:hAnsi="Arial" w:cs="Arial"/>
          <w:sz w:val="22"/>
          <w:szCs w:val="22"/>
        </w:rPr>
        <w:lastRenderedPageBreak/>
        <w:t>Debemos ser conscientes de que, a pesar de los esfuerzos que se están haciendo a nivel institucional por lograr el reconocimiento de la extensión como parte del “mérito académico”, las condiciones laborales de los docentes</w:t>
      </w:r>
      <w:r w:rsidR="008A4B3C">
        <w:rPr>
          <w:rFonts w:ascii="Arial" w:hAnsi="Arial" w:cs="Arial"/>
          <w:sz w:val="22"/>
          <w:szCs w:val="22"/>
        </w:rPr>
        <w:t>,</w:t>
      </w:r>
      <w:r w:rsidR="006D7BD7" w:rsidRPr="001C5B64">
        <w:rPr>
          <w:rFonts w:ascii="Arial" w:hAnsi="Arial" w:cs="Arial"/>
          <w:sz w:val="22"/>
          <w:szCs w:val="22"/>
        </w:rPr>
        <w:t xml:space="preserve"> en mucha</w:t>
      </w:r>
      <w:r w:rsidR="00F02AF0" w:rsidRPr="001C5B64">
        <w:rPr>
          <w:rFonts w:ascii="Arial" w:hAnsi="Arial" w:cs="Arial"/>
          <w:sz w:val="22"/>
          <w:szCs w:val="22"/>
        </w:rPr>
        <w:t>s ocasiones</w:t>
      </w:r>
      <w:r w:rsidR="008A4B3C">
        <w:rPr>
          <w:rFonts w:ascii="Arial" w:hAnsi="Arial" w:cs="Arial"/>
          <w:sz w:val="22"/>
          <w:szCs w:val="22"/>
        </w:rPr>
        <w:t>,</w:t>
      </w:r>
      <w:r w:rsidR="00F02AF0" w:rsidRPr="001C5B64">
        <w:rPr>
          <w:rFonts w:ascii="Arial" w:hAnsi="Arial" w:cs="Arial"/>
          <w:sz w:val="22"/>
          <w:szCs w:val="22"/>
        </w:rPr>
        <w:t xml:space="preserve"> </w:t>
      </w:r>
      <w:r w:rsidR="006714DA" w:rsidRPr="001C5B64">
        <w:rPr>
          <w:rFonts w:ascii="Arial" w:hAnsi="Arial" w:cs="Arial"/>
          <w:sz w:val="22"/>
          <w:szCs w:val="22"/>
        </w:rPr>
        <w:t>tornan dificultoso mantener la continuidad</w:t>
      </w:r>
      <w:r w:rsidR="00F02AF0" w:rsidRPr="001C5B64">
        <w:rPr>
          <w:rFonts w:ascii="Arial" w:hAnsi="Arial" w:cs="Arial"/>
          <w:sz w:val="22"/>
          <w:szCs w:val="22"/>
        </w:rPr>
        <w:t xml:space="preserve"> de un compromiso y se pasa por alto la importancia que  adquieren para la comunidad las expectativas generadas. Situaciones de este tipo hemos podido comprobar </w:t>
      </w:r>
      <w:r w:rsidR="000D0CF0" w:rsidRPr="001C5B64">
        <w:rPr>
          <w:rFonts w:ascii="Arial" w:hAnsi="Arial" w:cs="Arial"/>
          <w:sz w:val="22"/>
          <w:szCs w:val="22"/>
        </w:rPr>
        <w:t xml:space="preserve">en más de una ocasión, tal el caso de una de las personas que trabaja en un espacio cultural del barrio </w:t>
      </w:r>
      <w:r w:rsidR="001C5B64">
        <w:rPr>
          <w:rFonts w:ascii="Arial" w:hAnsi="Arial" w:cs="Arial"/>
          <w:sz w:val="22"/>
          <w:szCs w:val="22"/>
        </w:rPr>
        <w:t xml:space="preserve">en que se asienta nuestro proyecto </w:t>
      </w:r>
      <w:r w:rsidR="000D0CF0" w:rsidRPr="001C5B64">
        <w:rPr>
          <w:rFonts w:ascii="Arial" w:hAnsi="Arial" w:cs="Arial"/>
          <w:sz w:val="22"/>
          <w:szCs w:val="22"/>
        </w:rPr>
        <w:t>que</w:t>
      </w:r>
      <w:r w:rsidR="001C5B64">
        <w:rPr>
          <w:rFonts w:ascii="Arial" w:hAnsi="Arial" w:cs="Arial"/>
          <w:sz w:val="22"/>
          <w:szCs w:val="22"/>
        </w:rPr>
        <w:t>,</w:t>
      </w:r>
      <w:r w:rsidR="000D0CF0" w:rsidRPr="001C5B64">
        <w:rPr>
          <w:rFonts w:ascii="Arial" w:hAnsi="Arial" w:cs="Arial"/>
          <w:sz w:val="22"/>
          <w:szCs w:val="22"/>
        </w:rPr>
        <w:t xml:space="preserve"> ante nuestra presentación </w:t>
      </w:r>
      <w:r w:rsidR="0099621E">
        <w:rPr>
          <w:rFonts w:ascii="Arial" w:hAnsi="Arial" w:cs="Arial"/>
          <w:sz w:val="22"/>
          <w:szCs w:val="22"/>
        </w:rPr>
        <w:t xml:space="preserve">se puso a la defensiva diciendo: </w:t>
      </w:r>
      <w:r w:rsidR="000D0CF0" w:rsidRPr="001C5B64">
        <w:rPr>
          <w:rFonts w:ascii="Arial" w:hAnsi="Arial" w:cs="Arial"/>
          <w:sz w:val="22"/>
          <w:szCs w:val="22"/>
        </w:rPr>
        <w:t>“bueno, pero qué quieren, porque acá han venido muchas veces pero después…</w:t>
      </w:r>
      <w:r w:rsidR="00BA3E6E">
        <w:rPr>
          <w:rFonts w:ascii="Arial" w:hAnsi="Arial" w:cs="Arial"/>
          <w:sz w:val="22"/>
          <w:szCs w:val="22"/>
        </w:rPr>
        <w:t xml:space="preserve">” </w:t>
      </w:r>
      <w:r w:rsidR="000D0CF0" w:rsidRPr="001C5B64">
        <w:rPr>
          <w:rFonts w:ascii="Arial" w:hAnsi="Arial" w:cs="Arial"/>
          <w:sz w:val="22"/>
          <w:szCs w:val="22"/>
        </w:rPr>
        <w:t xml:space="preserve"> lo que seguía era después se van y nosotros nos quedamos igual. </w:t>
      </w:r>
    </w:p>
    <w:p w:rsidR="0099621E" w:rsidRDefault="0076530A" w:rsidP="0048645D">
      <w:pPr>
        <w:spacing w:line="360" w:lineRule="auto"/>
        <w:jc w:val="both"/>
        <w:rPr>
          <w:rFonts w:ascii="Arial" w:hAnsi="Arial" w:cs="Arial"/>
          <w:sz w:val="22"/>
          <w:szCs w:val="22"/>
        </w:rPr>
      </w:pPr>
      <w:r w:rsidRPr="001C5B64">
        <w:rPr>
          <w:rFonts w:ascii="Arial" w:hAnsi="Arial" w:cs="Arial"/>
          <w:sz w:val="22"/>
          <w:szCs w:val="22"/>
        </w:rPr>
        <w:t xml:space="preserve">Por lo tanto, consideramos que </w:t>
      </w:r>
      <w:r w:rsidR="0048645D" w:rsidRPr="001C5B64">
        <w:rPr>
          <w:rFonts w:ascii="Arial" w:hAnsi="Arial" w:cs="Arial"/>
          <w:sz w:val="22"/>
          <w:szCs w:val="22"/>
        </w:rPr>
        <w:t xml:space="preserve">está en nuestros objetivos </w:t>
      </w:r>
      <w:r w:rsidRPr="001C5B64">
        <w:rPr>
          <w:rFonts w:ascii="Arial" w:hAnsi="Arial" w:cs="Arial"/>
          <w:sz w:val="22"/>
          <w:szCs w:val="22"/>
        </w:rPr>
        <w:t xml:space="preserve">de extensión </w:t>
      </w:r>
      <w:r w:rsidR="0048645D" w:rsidRPr="001C5B64">
        <w:rPr>
          <w:rFonts w:ascii="Arial" w:hAnsi="Arial" w:cs="Arial"/>
          <w:sz w:val="22"/>
          <w:szCs w:val="22"/>
        </w:rPr>
        <w:t xml:space="preserve">construir vínculos </w:t>
      </w:r>
      <w:r w:rsidR="00C63342">
        <w:rPr>
          <w:rFonts w:ascii="Arial" w:hAnsi="Arial" w:cs="Arial"/>
          <w:sz w:val="22"/>
          <w:szCs w:val="22"/>
        </w:rPr>
        <w:t>per</w:t>
      </w:r>
      <w:r w:rsidR="0048645D" w:rsidRPr="001C5B64">
        <w:rPr>
          <w:rFonts w:ascii="Arial" w:hAnsi="Arial" w:cs="Arial"/>
          <w:sz w:val="22"/>
          <w:szCs w:val="22"/>
        </w:rPr>
        <w:t xml:space="preserve">o </w:t>
      </w:r>
      <w:r w:rsidR="001C5B64" w:rsidRPr="001C5B64">
        <w:rPr>
          <w:rFonts w:ascii="Arial" w:hAnsi="Arial" w:cs="Arial"/>
          <w:sz w:val="22"/>
          <w:szCs w:val="22"/>
        </w:rPr>
        <w:t xml:space="preserve">sin perder de vista </w:t>
      </w:r>
      <w:r w:rsidR="008A4B3C">
        <w:rPr>
          <w:rFonts w:ascii="Arial" w:hAnsi="Arial" w:cs="Arial"/>
          <w:sz w:val="22"/>
          <w:szCs w:val="22"/>
        </w:rPr>
        <w:t>que la u</w:t>
      </w:r>
      <w:r w:rsidR="0048645D" w:rsidRPr="001C5B64">
        <w:rPr>
          <w:rFonts w:ascii="Arial" w:hAnsi="Arial" w:cs="Arial"/>
          <w:sz w:val="22"/>
          <w:szCs w:val="22"/>
        </w:rPr>
        <w:t xml:space="preserve">niversidad tiene un objetivo social que la justifica y es la construcción de conocimiento. </w:t>
      </w:r>
      <w:r w:rsidR="00C63342">
        <w:rPr>
          <w:rFonts w:ascii="Arial" w:hAnsi="Arial" w:cs="Arial"/>
          <w:sz w:val="22"/>
          <w:szCs w:val="22"/>
        </w:rPr>
        <w:t xml:space="preserve">Pero no un conocimiento que sólo sirva para llevar a los claustros o pasear por jornadas y congresos  sino un conocimiento que se quede y sea usado en el contexto que lo ha generado. En este sentido, consideramos que </w:t>
      </w:r>
      <w:r w:rsidR="008D22A4">
        <w:rPr>
          <w:rFonts w:ascii="Arial" w:hAnsi="Arial" w:cs="Arial"/>
          <w:sz w:val="22"/>
          <w:szCs w:val="22"/>
        </w:rPr>
        <w:t xml:space="preserve">es nuestra obligación sistematizar los </w:t>
      </w:r>
      <w:r w:rsidR="00C63342">
        <w:rPr>
          <w:rFonts w:ascii="Arial" w:hAnsi="Arial" w:cs="Arial"/>
          <w:sz w:val="22"/>
          <w:szCs w:val="22"/>
        </w:rPr>
        <w:t xml:space="preserve">aprendizajes producidos </w:t>
      </w:r>
      <w:r w:rsidR="008D22A4">
        <w:rPr>
          <w:rFonts w:ascii="Arial" w:hAnsi="Arial" w:cs="Arial"/>
          <w:sz w:val="22"/>
          <w:szCs w:val="22"/>
        </w:rPr>
        <w:t xml:space="preserve">y también de este proceso </w:t>
      </w:r>
      <w:r w:rsidR="0072669C">
        <w:rPr>
          <w:rFonts w:ascii="Arial" w:hAnsi="Arial" w:cs="Arial"/>
          <w:sz w:val="22"/>
          <w:szCs w:val="22"/>
        </w:rPr>
        <w:t>tiene que participar la comunidad.</w:t>
      </w:r>
      <w:r w:rsidR="0099621E">
        <w:rPr>
          <w:rFonts w:ascii="Arial" w:hAnsi="Arial" w:cs="Arial"/>
          <w:sz w:val="22"/>
          <w:szCs w:val="22"/>
        </w:rPr>
        <w:t xml:space="preserve"> </w:t>
      </w:r>
    </w:p>
    <w:p w:rsidR="0048645D" w:rsidRPr="001C5B64" w:rsidRDefault="0072669C" w:rsidP="0048645D">
      <w:pPr>
        <w:spacing w:line="360" w:lineRule="auto"/>
        <w:jc w:val="both"/>
        <w:rPr>
          <w:rFonts w:ascii="Arial" w:hAnsi="Arial" w:cs="Arial"/>
          <w:sz w:val="22"/>
          <w:szCs w:val="22"/>
        </w:rPr>
      </w:pPr>
      <w:r>
        <w:rPr>
          <w:rFonts w:ascii="Arial" w:hAnsi="Arial" w:cs="Arial"/>
          <w:sz w:val="22"/>
          <w:szCs w:val="22"/>
        </w:rPr>
        <w:t>N</w:t>
      </w:r>
      <w:r w:rsidR="0048645D" w:rsidRPr="001C5B64">
        <w:rPr>
          <w:rFonts w:ascii="Arial" w:hAnsi="Arial" w:cs="Arial"/>
          <w:sz w:val="22"/>
          <w:szCs w:val="22"/>
        </w:rPr>
        <w:t>uestra propu</w:t>
      </w:r>
      <w:r>
        <w:rPr>
          <w:rFonts w:ascii="Arial" w:hAnsi="Arial" w:cs="Arial"/>
          <w:sz w:val="22"/>
          <w:szCs w:val="22"/>
        </w:rPr>
        <w:t>esta de extensión tiene por finalidad crear vínculos genuinos</w:t>
      </w:r>
      <w:r w:rsidR="0048645D" w:rsidRPr="001C5B64">
        <w:rPr>
          <w:rFonts w:ascii="Arial" w:hAnsi="Arial" w:cs="Arial"/>
          <w:sz w:val="22"/>
          <w:szCs w:val="22"/>
        </w:rPr>
        <w:t xml:space="preserve">  sin dependencias y por ello </w:t>
      </w:r>
      <w:r>
        <w:rPr>
          <w:rFonts w:ascii="Arial" w:hAnsi="Arial" w:cs="Arial"/>
          <w:sz w:val="22"/>
          <w:szCs w:val="22"/>
        </w:rPr>
        <w:t>consideramos n</w:t>
      </w:r>
      <w:r w:rsidR="0048645D" w:rsidRPr="001C5B64">
        <w:rPr>
          <w:rFonts w:ascii="Arial" w:hAnsi="Arial" w:cs="Arial"/>
          <w:sz w:val="22"/>
          <w:szCs w:val="22"/>
        </w:rPr>
        <w:t>ecesario que nos excedan, que nos encuentren con la comunidad y “la encuentren” (en sentido de lograr que ella se encuentre), que las organizacio</w:t>
      </w:r>
      <w:r w:rsidR="002A0503">
        <w:rPr>
          <w:rFonts w:ascii="Arial" w:hAnsi="Arial" w:cs="Arial"/>
          <w:sz w:val="22"/>
          <w:szCs w:val="22"/>
        </w:rPr>
        <w:t>nes que son directamente objeto</w:t>
      </w:r>
      <w:r w:rsidR="0048645D" w:rsidRPr="001C5B64">
        <w:rPr>
          <w:rFonts w:ascii="Arial" w:hAnsi="Arial" w:cs="Arial"/>
          <w:sz w:val="22"/>
          <w:szCs w:val="22"/>
        </w:rPr>
        <w:t xml:space="preserve"> de nuestra implicación logren reconocerse como parte de un todo comunitario, esto es, reconociendo otras organizaciones que le son cercanas, con las que comparten un “ecosistema” y dentro del cual todas se fortalecen si se reconocen como parte, si pueden interpelarse, interrelacionarse, pedirse ayuda, sostén o implicación mutua. </w:t>
      </w:r>
    </w:p>
    <w:p w:rsidR="001C5B64" w:rsidRPr="0073604C" w:rsidRDefault="001C5B64" w:rsidP="0048645D">
      <w:pPr>
        <w:spacing w:line="360" w:lineRule="auto"/>
        <w:jc w:val="both"/>
        <w:rPr>
          <w:rFonts w:ascii="Arial" w:hAnsi="Arial" w:cs="Arial"/>
          <w:sz w:val="22"/>
          <w:szCs w:val="22"/>
        </w:rPr>
      </w:pPr>
    </w:p>
    <w:p w:rsidR="001C5B64" w:rsidRDefault="00A32100" w:rsidP="0048645D">
      <w:pPr>
        <w:spacing w:line="360" w:lineRule="auto"/>
        <w:jc w:val="both"/>
        <w:rPr>
          <w:rFonts w:ascii="Arial" w:hAnsi="Arial" w:cs="Arial"/>
          <w:b/>
          <w:sz w:val="22"/>
          <w:szCs w:val="22"/>
        </w:rPr>
      </w:pPr>
      <w:r w:rsidRPr="0073604C">
        <w:rPr>
          <w:rFonts w:ascii="Arial" w:hAnsi="Arial" w:cs="Arial"/>
          <w:b/>
          <w:sz w:val="22"/>
          <w:szCs w:val="22"/>
        </w:rPr>
        <w:t>Extensión</w:t>
      </w:r>
      <w:r w:rsidR="00694BDC" w:rsidRPr="0073604C">
        <w:rPr>
          <w:rFonts w:ascii="Arial" w:hAnsi="Arial" w:cs="Arial"/>
          <w:b/>
          <w:sz w:val="22"/>
          <w:szCs w:val="22"/>
        </w:rPr>
        <w:t>/Investigación</w:t>
      </w:r>
      <w:r w:rsidRPr="0073604C">
        <w:rPr>
          <w:rFonts w:ascii="Arial" w:hAnsi="Arial" w:cs="Arial"/>
          <w:b/>
          <w:sz w:val="22"/>
          <w:szCs w:val="22"/>
        </w:rPr>
        <w:t>: vínculos posibles</w:t>
      </w:r>
      <w:r w:rsidR="00AA6CBF" w:rsidRPr="0073604C">
        <w:rPr>
          <w:rFonts w:ascii="Arial" w:hAnsi="Arial" w:cs="Arial"/>
          <w:b/>
          <w:sz w:val="22"/>
          <w:szCs w:val="22"/>
        </w:rPr>
        <w:t xml:space="preserve"> desde la Investigación-Acción Participativa</w:t>
      </w:r>
      <w:r w:rsidR="003018C7">
        <w:rPr>
          <w:rFonts w:ascii="Arial" w:hAnsi="Arial" w:cs="Arial"/>
          <w:b/>
          <w:sz w:val="22"/>
          <w:szCs w:val="22"/>
        </w:rPr>
        <w:t xml:space="preserve"> (IAP)</w:t>
      </w:r>
    </w:p>
    <w:p w:rsidR="003E752E" w:rsidRPr="003E752E" w:rsidRDefault="003E752E" w:rsidP="0048645D">
      <w:pPr>
        <w:spacing w:line="360" w:lineRule="auto"/>
        <w:jc w:val="both"/>
        <w:rPr>
          <w:rFonts w:ascii="Arial" w:hAnsi="Arial" w:cs="Arial"/>
          <w:b/>
          <w:i/>
          <w:sz w:val="22"/>
          <w:szCs w:val="22"/>
        </w:rPr>
      </w:pPr>
    </w:p>
    <w:p w:rsidR="0048645D" w:rsidRPr="0073604C" w:rsidRDefault="007C2DE7" w:rsidP="0048645D">
      <w:pPr>
        <w:spacing w:line="360" w:lineRule="auto"/>
        <w:jc w:val="both"/>
        <w:rPr>
          <w:rFonts w:ascii="Arial" w:hAnsi="Arial" w:cs="Arial"/>
          <w:sz w:val="22"/>
          <w:szCs w:val="22"/>
        </w:rPr>
      </w:pPr>
      <w:r w:rsidRPr="0073604C">
        <w:rPr>
          <w:rFonts w:ascii="Arial" w:hAnsi="Arial" w:cs="Arial"/>
          <w:sz w:val="22"/>
          <w:szCs w:val="22"/>
        </w:rPr>
        <w:t>Partiendo de</w:t>
      </w:r>
      <w:r w:rsidR="0048645D" w:rsidRPr="0073604C">
        <w:rPr>
          <w:rFonts w:ascii="Arial" w:hAnsi="Arial" w:cs="Arial"/>
          <w:sz w:val="22"/>
          <w:szCs w:val="22"/>
        </w:rPr>
        <w:t xml:space="preserve"> </w:t>
      </w:r>
      <w:r w:rsidR="00A32100" w:rsidRPr="0073604C">
        <w:rPr>
          <w:rFonts w:ascii="Arial" w:hAnsi="Arial" w:cs="Arial"/>
          <w:sz w:val="22"/>
          <w:szCs w:val="22"/>
        </w:rPr>
        <w:t>la p</w:t>
      </w:r>
      <w:r w:rsidR="0048645D" w:rsidRPr="0073604C">
        <w:rPr>
          <w:rFonts w:ascii="Arial" w:hAnsi="Arial" w:cs="Arial"/>
          <w:sz w:val="22"/>
          <w:szCs w:val="22"/>
        </w:rPr>
        <w:t>erspectiva</w:t>
      </w:r>
      <w:r w:rsidR="00A32100" w:rsidRPr="0073604C">
        <w:rPr>
          <w:rFonts w:ascii="Arial" w:hAnsi="Arial" w:cs="Arial"/>
          <w:sz w:val="22"/>
          <w:szCs w:val="22"/>
        </w:rPr>
        <w:t xml:space="preserve"> descripta</w:t>
      </w:r>
      <w:r w:rsidRPr="0073604C">
        <w:rPr>
          <w:rFonts w:ascii="Arial" w:hAnsi="Arial" w:cs="Arial"/>
          <w:sz w:val="22"/>
          <w:szCs w:val="22"/>
        </w:rPr>
        <w:t xml:space="preserve"> anteriormente</w:t>
      </w:r>
      <w:r w:rsidR="0048645D" w:rsidRPr="0073604C">
        <w:rPr>
          <w:rFonts w:ascii="Arial" w:hAnsi="Arial" w:cs="Arial"/>
          <w:sz w:val="22"/>
          <w:szCs w:val="22"/>
        </w:rPr>
        <w:t xml:space="preserve">, la Investigación -Acción Participativa nos presenta un campo teórico metodológico de interés en tanto los investigadores no jugamos un papel neutral sino que asumimos  una implicación con la comunidad para promover la reflexión y </w:t>
      </w:r>
      <w:r w:rsidR="0048645D" w:rsidRPr="00694BDC">
        <w:rPr>
          <w:rFonts w:ascii="Arial" w:hAnsi="Arial" w:cs="Arial"/>
          <w:sz w:val="22"/>
          <w:szCs w:val="22"/>
        </w:rPr>
        <w:t>praxis colectiva</w:t>
      </w:r>
      <w:r w:rsidR="003E752E">
        <w:rPr>
          <w:rStyle w:val="Refdenotaalpie"/>
          <w:rFonts w:ascii="Arial" w:hAnsi="Arial" w:cs="Arial"/>
          <w:sz w:val="22"/>
          <w:szCs w:val="22"/>
        </w:rPr>
        <w:footnoteReference w:id="1"/>
      </w:r>
      <w:r w:rsidR="0048645D" w:rsidRPr="00694BDC">
        <w:rPr>
          <w:rFonts w:ascii="Arial" w:hAnsi="Arial" w:cs="Arial"/>
          <w:sz w:val="22"/>
          <w:szCs w:val="22"/>
        </w:rPr>
        <w:t>.</w:t>
      </w:r>
    </w:p>
    <w:p w:rsidR="00567AC8" w:rsidRPr="004543EC" w:rsidRDefault="0073604C" w:rsidP="00EB618A">
      <w:pPr>
        <w:spacing w:line="360" w:lineRule="auto"/>
        <w:jc w:val="both"/>
        <w:rPr>
          <w:rFonts w:ascii="Arial" w:hAnsi="Arial" w:cs="Arial"/>
          <w:sz w:val="22"/>
          <w:szCs w:val="22"/>
        </w:rPr>
      </w:pPr>
      <w:r w:rsidRPr="0073604C">
        <w:rPr>
          <w:rFonts w:ascii="Arial" w:hAnsi="Arial" w:cs="Arial"/>
          <w:sz w:val="22"/>
          <w:szCs w:val="22"/>
        </w:rPr>
        <w:t>Este marco teó</w:t>
      </w:r>
      <w:r w:rsidR="00EB618A" w:rsidRPr="0073604C">
        <w:rPr>
          <w:rFonts w:ascii="Arial" w:hAnsi="Arial" w:cs="Arial"/>
          <w:sz w:val="22"/>
          <w:szCs w:val="22"/>
        </w:rPr>
        <w:t>rico-metodológico de referencia</w:t>
      </w:r>
      <w:r w:rsidRPr="0073604C">
        <w:rPr>
          <w:rFonts w:ascii="Arial" w:hAnsi="Arial" w:cs="Arial"/>
          <w:sz w:val="22"/>
          <w:szCs w:val="22"/>
        </w:rPr>
        <w:t xml:space="preserve"> </w:t>
      </w:r>
      <w:r w:rsidR="00EB618A" w:rsidRPr="0073604C">
        <w:rPr>
          <w:rFonts w:ascii="Arial" w:hAnsi="Arial" w:cs="Arial"/>
          <w:sz w:val="22"/>
          <w:szCs w:val="22"/>
        </w:rPr>
        <w:t xml:space="preserve">nos permite </w:t>
      </w:r>
      <w:r w:rsidRPr="0073604C">
        <w:rPr>
          <w:rFonts w:ascii="Arial" w:hAnsi="Arial" w:cs="Arial"/>
          <w:sz w:val="22"/>
          <w:szCs w:val="22"/>
        </w:rPr>
        <w:t xml:space="preserve">construir </w:t>
      </w:r>
      <w:r w:rsidR="00EB618A" w:rsidRPr="0073604C">
        <w:rPr>
          <w:rFonts w:ascii="Arial" w:hAnsi="Arial" w:cs="Arial"/>
          <w:sz w:val="22"/>
          <w:szCs w:val="22"/>
        </w:rPr>
        <w:t xml:space="preserve">conocimiento de manera dialéctica a partir de un campo de aprendizaje donde los “saberes académicos” </w:t>
      </w:r>
      <w:r w:rsidR="00EB618A" w:rsidRPr="0073604C">
        <w:rPr>
          <w:rFonts w:ascii="Arial" w:hAnsi="Arial" w:cs="Arial"/>
          <w:sz w:val="22"/>
          <w:szCs w:val="22"/>
        </w:rPr>
        <w:lastRenderedPageBreak/>
        <w:t>conviven y se potenc</w:t>
      </w:r>
      <w:r w:rsidR="0039730B">
        <w:rPr>
          <w:rFonts w:ascii="Arial" w:hAnsi="Arial" w:cs="Arial"/>
          <w:sz w:val="22"/>
          <w:szCs w:val="22"/>
        </w:rPr>
        <w:t>ian con los “saberes populares”</w:t>
      </w:r>
      <w:r w:rsidR="00ED3363">
        <w:rPr>
          <w:rFonts w:ascii="Arial" w:hAnsi="Arial" w:cs="Arial"/>
          <w:b/>
          <w:sz w:val="22"/>
          <w:szCs w:val="22"/>
        </w:rPr>
        <w:t xml:space="preserve">. </w:t>
      </w:r>
      <w:r w:rsidR="00EB618A" w:rsidRPr="0073604C">
        <w:rPr>
          <w:rFonts w:ascii="Arial" w:hAnsi="Arial" w:cs="Arial"/>
          <w:sz w:val="22"/>
          <w:szCs w:val="22"/>
        </w:rPr>
        <w:t xml:space="preserve"> </w:t>
      </w:r>
      <w:r w:rsidR="00ED3363">
        <w:rPr>
          <w:rFonts w:ascii="Arial" w:hAnsi="Arial" w:cs="Arial"/>
          <w:sz w:val="22"/>
          <w:szCs w:val="22"/>
        </w:rPr>
        <w:t xml:space="preserve">Permite llegar </w:t>
      </w:r>
      <w:r w:rsidRPr="0073604C">
        <w:rPr>
          <w:rFonts w:ascii="Arial" w:hAnsi="Arial" w:cs="Arial"/>
          <w:sz w:val="22"/>
          <w:szCs w:val="22"/>
        </w:rPr>
        <w:t xml:space="preserve">al campo con la premisa de que la realidad está en movimiento y por lo tanto </w:t>
      </w:r>
      <w:r w:rsidR="00EB618A" w:rsidRPr="0073604C">
        <w:rPr>
          <w:rFonts w:ascii="Arial" w:hAnsi="Arial" w:cs="Arial"/>
          <w:sz w:val="22"/>
          <w:szCs w:val="22"/>
        </w:rPr>
        <w:t>los sujetos de la investigación están en acción, con conocimientos propios, movilizados o intentando organizarse y se niegan a ser reducidos a objetos, plantean dudas, se niegan, se resisten.</w:t>
      </w:r>
      <w:r w:rsidR="00D13B41">
        <w:rPr>
          <w:rFonts w:ascii="Arial" w:hAnsi="Arial" w:cs="Arial"/>
          <w:sz w:val="22"/>
          <w:szCs w:val="22"/>
        </w:rPr>
        <w:t xml:space="preserve"> Como l</w:t>
      </w:r>
      <w:r w:rsidR="000C4C73">
        <w:rPr>
          <w:rFonts w:ascii="Arial" w:hAnsi="Arial" w:cs="Arial"/>
          <w:sz w:val="22"/>
          <w:szCs w:val="22"/>
        </w:rPr>
        <w:t xml:space="preserve">o expresa T. </w:t>
      </w:r>
      <w:proofErr w:type="spellStart"/>
      <w:r w:rsidR="000C4C73">
        <w:rPr>
          <w:rFonts w:ascii="Arial" w:hAnsi="Arial" w:cs="Arial"/>
          <w:sz w:val="22"/>
          <w:szCs w:val="22"/>
        </w:rPr>
        <w:t>Villasante</w:t>
      </w:r>
      <w:proofErr w:type="spellEnd"/>
      <w:r w:rsidR="000C4C73">
        <w:rPr>
          <w:rFonts w:ascii="Arial" w:hAnsi="Arial" w:cs="Arial"/>
          <w:sz w:val="22"/>
          <w:szCs w:val="22"/>
        </w:rPr>
        <w:t xml:space="preserve"> (1999), somos los objetos</w:t>
      </w:r>
      <w:r w:rsidR="000C4C73" w:rsidRPr="000C4C73">
        <w:rPr>
          <w:rFonts w:ascii="Arial" w:hAnsi="Arial" w:cs="Arial"/>
          <w:sz w:val="22"/>
          <w:szCs w:val="22"/>
        </w:rPr>
        <w:t xml:space="preserve"> </w:t>
      </w:r>
      <w:r w:rsidR="000C4C73">
        <w:rPr>
          <w:rFonts w:ascii="Arial" w:hAnsi="Arial" w:cs="Arial"/>
          <w:sz w:val="22"/>
          <w:szCs w:val="22"/>
        </w:rPr>
        <w:t xml:space="preserve">de la </w:t>
      </w:r>
      <w:proofErr w:type="gramStart"/>
      <w:r w:rsidR="000C4C73">
        <w:rPr>
          <w:rFonts w:ascii="Arial" w:hAnsi="Arial" w:cs="Arial"/>
          <w:sz w:val="22"/>
          <w:szCs w:val="22"/>
        </w:rPr>
        <w:t>investigación</w:t>
      </w:r>
      <w:r w:rsidR="000C4C73" w:rsidRPr="0073604C">
        <w:rPr>
          <w:rFonts w:ascii="Arial" w:hAnsi="Arial" w:cs="Arial"/>
          <w:sz w:val="22"/>
          <w:szCs w:val="22"/>
        </w:rPr>
        <w:t xml:space="preserve"> </w:t>
      </w:r>
      <w:r w:rsidR="000C4C73">
        <w:rPr>
          <w:rFonts w:ascii="Arial" w:hAnsi="Arial" w:cs="Arial"/>
          <w:sz w:val="22"/>
          <w:szCs w:val="22"/>
        </w:rPr>
        <w:t>,</w:t>
      </w:r>
      <w:proofErr w:type="gramEnd"/>
      <w:r w:rsidR="000C4C73">
        <w:rPr>
          <w:rFonts w:ascii="Arial" w:hAnsi="Arial" w:cs="Arial"/>
          <w:sz w:val="22"/>
          <w:szCs w:val="22"/>
        </w:rPr>
        <w:t xml:space="preserve"> quienes en nuestros lenguajes desconocidos, ofrecemos asombros e intuiciones a quienes nos investigan. </w:t>
      </w:r>
      <w:r w:rsidR="00EB618A" w:rsidRPr="0073604C">
        <w:rPr>
          <w:rFonts w:ascii="Arial" w:hAnsi="Arial" w:cs="Arial"/>
          <w:sz w:val="22"/>
          <w:szCs w:val="22"/>
        </w:rPr>
        <w:t xml:space="preserve">El investigador no </w:t>
      </w:r>
      <w:r w:rsidR="0039730B">
        <w:rPr>
          <w:rFonts w:ascii="Arial" w:hAnsi="Arial" w:cs="Arial"/>
          <w:sz w:val="22"/>
          <w:szCs w:val="22"/>
        </w:rPr>
        <w:t xml:space="preserve">tiene como únicas tareas  observar y preguntar </w:t>
      </w:r>
      <w:r w:rsidR="00EB618A" w:rsidRPr="0073604C">
        <w:rPr>
          <w:rFonts w:ascii="Arial" w:hAnsi="Arial" w:cs="Arial"/>
          <w:sz w:val="22"/>
          <w:szCs w:val="22"/>
        </w:rPr>
        <w:t>sino que está allí para ser interpelad</w:t>
      </w:r>
      <w:r w:rsidR="000C4C73">
        <w:rPr>
          <w:rFonts w:ascii="Arial" w:hAnsi="Arial" w:cs="Arial"/>
          <w:sz w:val="22"/>
          <w:szCs w:val="22"/>
        </w:rPr>
        <w:t>o por “los analizadores históricos</w:t>
      </w:r>
      <w:r w:rsidR="00EB618A" w:rsidRPr="0073604C">
        <w:rPr>
          <w:rFonts w:ascii="Arial" w:hAnsi="Arial" w:cs="Arial"/>
          <w:sz w:val="22"/>
          <w:szCs w:val="22"/>
        </w:rPr>
        <w:t>”</w:t>
      </w:r>
      <w:r w:rsidR="000C4C73">
        <w:rPr>
          <w:rStyle w:val="Refdenotaalpie"/>
          <w:rFonts w:ascii="Arial" w:hAnsi="Arial" w:cs="Arial"/>
          <w:sz w:val="22"/>
          <w:szCs w:val="22"/>
        </w:rPr>
        <w:footnoteReference w:id="2"/>
      </w:r>
      <w:r w:rsidR="00EB618A" w:rsidRPr="0073604C">
        <w:rPr>
          <w:rFonts w:ascii="Arial" w:hAnsi="Arial" w:cs="Arial"/>
          <w:sz w:val="22"/>
          <w:szCs w:val="22"/>
        </w:rPr>
        <w:t xml:space="preserve">. Desde aquí el investigador en ciencias sociales  puede constituirse desde la especificidad que representa lo social, entendido como campo de lo complejo, de lo intersubjetivo. Es decir </w:t>
      </w:r>
      <w:r w:rsidR="00EB618A" w:rsidRPr="004543EC">
        <w:rPr>
          <w:rFonts w:ascii="Arial" w:hAnsi="Arial" w:cs="Arial"/>
          <w:sz w:val="22"/>
          <w:szCs w:val="22"/>
        </w:rPr>
        <w:t xml:space="preserve">puede deshacerse de la coraza de la neutralidad </w:t>
      </w:r>
      <w:r w:rsidR="00ED3363">
        <w:rPr>
          <w:rFonts w:ascii="Arial" w:hAnsi="Arial" w:cs="Arial"/>
          <w:sz w:val="22"/>
          <w:szCs w:val="22"/>
        </w:rPr>
        <w:t xml:space="preserve">que le exige el “hacer científico” </w:t>
      </w:r>
      <w:r w:rsidR="00EB618A" w:rsidRPr="004543EC">
        <w:rPr>
          <w:rFonts w:ascii="Arial" w:hAnsi="Arial" w:cs="Arial"/>
          <w:sz w:val="22"/>
          <w:szCs w:val="22"/>
        </w:rPr>
        <w:t xml:space="preserve">para </w:t>
      </w:r>
      <w:r w:rsidR="002A0503">
        <w:rPr>
          <w:rFonts w:ascii="Arial" w:hAnsi="Arial" w:cs="Arial"/>
          <w:sz w:val="22"/>
          <w:szCs w:val="22"/>
        </w:rPr>
        <w:t xml:space="preserve">comprometer sus saberes </w:t>
      </w:r>
      <w:r w:rsidR="00EB618A" w:rsidRPr="004543EC">
        <w:rPr>
          <w:rFonts w:ascii="Arial" w:hAnsi="Arial" w:cs="Arial"/>
          <w:sz w:val="22"/>
          <w:szCs w:val="22"/>
        </w:rPr>
        <w:t>con la comunidad</w:t>
      </w:r>
      <w:r w:rsidR="002A0503">
        <w:rPr>
          <w:rFonts w:ascii="Arial" w:hAnsi="Arial" w:cs="Arial"/>
          <w:sz w:val="22"/>
          <w:szCs w:val="22"/>
        </w:rPr>
        <w:t>.</w:t>
      </w:r>
      <w:r w:rsidR="002A0503" w:rsidRPr="004543EC">
        <w:rPr>
          <w:rFonts w:ascii="Arial" w:hAnsi="Arial" w:cs="Arial"/>
          <w:sz w:val="22"/>
          <w:szCs w:val="22"/>
        </w:rPr>
        <w:t xml:space="preserve"> </w:t>
      </w:r>
    </w:p>
    <w:p w:rsidR="00024A64" w:rsidRDefault="002D6176" w:rsidP="00567AC8">
      <w:pPr>
        <w:spacing w:line="360" w:lineRule="auto"/>
        <w:jc w:val="both"/>
        <w:rPr>
          <w:rFonts w:ascii="Arial" w:hAnsi="Arial" w:cs="Arial"/>
          <w:sz w:val="22"/>
          <w:szCs w:val="22"/>
        </w:rPr>
      </w:pPr>
      <w:r>
        <w:rPr>
          <w:rFonts w:ascii="Arial" w:hAnsi="Arial" w:cs="Arial"/>
          <w:sz w:val="22"/>
          <w:szCs w:val="22"/>
        </w:rPr>
        <w:t>L</w:t>
      </w:r>
      <w:r w:rsidR="00024A64">
        <w:rPr>
          <w:rFonts w:ascii="Arial" w:hAnsi="Arial" w:cs="Arial"/>
          <w:sz w:val="22"/>
          <w:szCs w:val="22"/>
        </w:rPr>
        <w:t>as inundaciones activaron</w:t>
      </w:r>
      <w:r w:rsidR="008F366C">
        <w:rPr>
          <w:rFonts w:ascii="Arial" w:hAnsi="Arial" w:cs="Arial"/>
          <w:sz w:val="22"/>
          <w:szCs w:val="22"/>
        </w:rPr>
        <w:t xml:space="preserve"> la organización social de base. A</w:t>
      </w:r>
      <w:r w:rsidR="00024A64">
        <w:rPr>
          <w:rFonts w:ascii="Arial" w:hAnsi="Arial" w:cs="Arial"/>
          <w:sz w:val="22"/>
          <w:szCs w:val="22"/>
        </w:rPr>
        <w:t xml:space="preserve">nte la ausencia del Estado en la resolución rápida de problemas los vecinos se vieron obligados a </w:t>
      </w:r>
      <w:proofErr w:type="spellStart"/>
      <w:r w:rsidR="00024A64">
        <w:rPr>
          <w:rFonts w:ascii="Arial" w:hAnsi="Arial" w:cs="Arial"/>
          <w:sz w:val="22"/>
          <w:szCs w:val="22"/>
        </w:rPr>
        <w:t>autoreconocerse</w:t>
      </w:r>
      <w:proofErr w:type="spellEnd"/>
      <w:r w:rsidR="00024A64">
        <w:rPr>
          <w:rFonts w:ascii="Arial" w:hAnsi="Arial" w:cs="Arial"/>
          <w:sz w:val="22"/>
          <w:szCs w:val="22"/>
        </w:rPr>
        <w:t xml:space="preserve"> y </w:t>
      </w:r>
      <w:proofErr w:type="spellStart"/>
      <w:r w:rsidR="00024A64">
        <w:rPr>
          <w:rFonts w:ascii="Arial" w:hAnsi="Arial" w:cs="Arial"/>
          <w:sz w:val="22"/>
          <w:szCs w:val="22"/>
        </w:rPr>
        <w:t>autoconvocarse</w:t>
      </w:r>
      <w:proofErr w:type="spellEnd"/>
      <w:r w:rsidR="00024A64">
        <w:rPr>
          <w:rFonts w:ascii="Arial" w:hAnsi="Arial" w:cs="Arial"/>
          <w:sz w:val="22"/>
          <w:szCs w:val="22"/>
        </w:rPr>
        <w:t xml:space="preserve">, de allí el surgimiento de asambleas espontáneas que </w:t>
      </w:r>
      <w:r w:rsidR="00B20A8F">
        <w:rPr>
          <w:rFonts w:ascii="Arial" w:hAnsi="Arial" w:cs="Arial"/>
          <w:sz w:val="22"/>
          <w:szCs w:val="22"/>
        </w:rPr>
        <w:t xml:space="preserve">si en un primer momento marcaron el síntoma del aislamiento cotidiano, </w:t>
      </w:r>
      <w:r w:rsidR="002A0503">
        <w:rPr>
          <w:rFonts w:ascii="Arial" w:hAnsi="Arial" w:cs="Arial"/>
          <w:sz w:val="22"/>
          <w:szCs w:val="22"/>
        </w:rPr>
        <w:t xml:space="preserve">en algunos casos </w:t>
      </w:r>
      <w:r w:rsidR="00330F2E">
        <w:rPr>
          <w:rFonts w:ascii="Arial" w:hAnsi="Arial" w:cs="Arial"/>
          <w:sz w:val="22"/>
          <w:szCs w:val="22"/>
        </w:rPr>
        <w:t xml:space="preserve">han logrado mantenerse en el tiempo </w:t>
      </w:r>
      <w:r w:rsidR="00B20A8F">
        <w:rPr>
          <w:rFonts w:ascii="Arial" w:hAnsi="Arial" w:cs="Arial"/>
          <w:sz w:val="22"/>
          <w:szCs w:val="22"/>
        </w:rPr>
        <w:t>con posibilidades de convertirse en un movimiento social</w:t>
      </w:r>
      <w:r w:rsidR="007C1492">
        <w:rPr>
          <w:rFonts w:ascii="Arial" w:hAnsi="Arial" w:cs="Arial"/>
          <w:sz w:val="22"/>
          <w:szCs w:val="22"/>
        </w:rPr>
        <w:t xml:space="preserve"> orientado al mejoramiento de la calidad de vida y al control del compromiso del estado con dicho propósito.</w:t>
      </w:r>
      <w:r>
        <w:rPr>
          <w:rFonts w:ascii="Arial" w:hAnsi="Arial" w:cs="Arial"/>
          <w:sz w:val="22"/>
          <w:szCs w:val="22"/>
        </w:rPr>
        <w:t xml:space="preserve"> </w:t>
      </w:r>
    </w:p>
    <w:p w:rsidR="008F366C" w:rsidRDefault="008F366C" w:rsidP="00567AC8">
      <w:pPr>
        <w:spacing w:line="360" w:lineRule="auto"/>
        <w:jc w:val="both"/>
        <w:rPr>
          <w:rFonts w:ascii="Arial" w:hAnsi="Arial" w:cs="Arial"/>
          <w:sz w:val="22"/>
          <w:szCs w:val="22"/>
        </w:rPr>
      </w:pPr>
      <w:r>
        <w:rPr>
          <w:rFonts w:ascii="Arial" w:hAnsi="Arial" w:cs="Arial"/>
          <w:sz w:val="22"/>
          <w:szCs w:val="22"/>
        </w:rPr>
        <w:t>E</w:t>
      </w:r>
      <w:r w:rsidR="002D6176">
        <w:rPr>
          <w:rFonts w:ascii="Arial" w:hAnsi="Arial" w:cs="Arial"/>
          <w:sz w:val="22"/>
          <w:szCs w:val="22"/>
        </w:rPr>
        <w:t xml:space="preserve">n el marco de este analizador </w:t>
      </w:r>
      <w:r>
        <w:rPr>
          <w:rFonts w:ascii="Arial" w:hAnsi="Arial" w:cs="Arial"/>
          <w:sz w:val="22"/>
          <w:szCs w:val="22"/>
        </w:rPr>
        <w:t>que representa la inundación</w:t>
      </w:r>
      <w:r w:rsidR="002D6176">
        <w:rPr>
          <w:rFonts w:ascii="Arial" w:hAnsi="Arial" w:cs="Arial"/>
          <w:sz w:val="22"/>
          <w:szCs w:val="22"/>
        </w:rPr>
        <w:t xml:space="preserve">, en tanto situación vivida que nos marca un </w:t>
      </w:r>
      <w:r>
        <w:rPr>
          <w:rFonts w:ascii="Arial" w:hAnsi="Arial" w:cs="Arial"/>
          <w:sz w:val="22"/>
          <w:szCs w:val="22"/>
        </w:rPr>
        <w:t>contexto específico, l</w:t>
      </w:r>
      <w:r w:rsidR="002D6176">
        <w:rPr>
          <w:rFonts w:ascii="Arial" w:hAnsi="Arial" w:cs="Arial"/>
          <w:sz w:val="22"/>
          <w:szCs w:val="22"/>
        </w:rPr>
        <w:t xml:space="preserve">a llegada al comedor Niño de Belén situado en </w:t>
      </w:r>
      <w:proofErr w:type="spellStart"/>
      <w:r w:rsidR="002D6176">
        <w:rPr>
          <w:rFonts w:ascii="Arial" w:hAnsi="Arial" w:cs="Arial"/>
          <w:sz w:val="22"/>
          <w:szCs w:val="22"/>
        </w:rPr>
        <w:t>Ringuelet</w:t>
      </w:r>
      <w:proofErr w:type="spellEnd"/>
      <w:r w:rsidR="002D6176">
        <w:rPr>
          <w:rFonts w:ascii="Arial" w:hAnsi="Arial" w:cs="Arial"/>
          <w:sz w:val="22"/>
          <w:szCs w:val="22"/>
        </w:rPr>
        <w:t xml:space="preserve"> se organizó a partir de talleres de escritura </w:t>
      </w:r>
      <w:r>
        <w:rPr>
          <w:rFonts w:ascii="Arial" w:hAnsi="Arial" w:cs="Arial"/>
          <w:sz w:val="22"/>
          <w:szCs w:val="22"/>
        </w:rPr>
        <w:t xml:space="preserve">y plástica </w:t>
      </w:r>
      <w:r w:rsidR="002D6176">
        <w:rPr>
          <w:rFonts w:ascii="Arial" w:hAnsi="Arial" w:cs="Arial"/>
          <w:sz w:val="22"/>
          <w:szCs w:val="22"/>
        </w:rPr>
        <w:t>orientados a</w:t>
      </w:r>
      <w:r>
        <w:rPr>
          <w:rFonts w:ascii="Arial" w:hAnsi="Arial" w:cs="Arial"/>
          <w:sz w:val="22"/>
          <w:szCs w:val="22"/>
        </w:rPr>
        <w:t xml:space="preserve"> los niños.</w:t>
      </w:r>
      <w:r w:rsidR="002D6176">
        <w:rPr>
          <w:rFonts w:ascii="Arial" w:hAnsi="Arial" w:cs="Arial"/>
          <w:sz w:val="22"/>
          <w:szCs w:val="22"/>
        </w:rPr>
        <w:t xml:space="preserve"> </w:t>
      </w:r>
      <w:r>
        <w:rPr>
          <w:rFonts w:ascii="Arial" w:hAnsi="Arial" w:cs="Arial"/>
          <w:sz w:val="22"/>
          <w:szCs w:val="22"/>
        </w:rPr>
        <w:t xml:space="preserve">Es decir, negociamos tareas de acción del grupo de la Universidad en función de las necesidades de contención de los niños que señalaron los </w:t>
      </w:r>
      <w:r w:rsidR="00F73379">
        <w:rPr>
          <w:rFonts w:ascii="Arial" w:hAnsi="Arial" w:cs="Arial"/>
          <w:sz w:val="22"/>
          <w:szCs w:val="22"/>
        </w:rPr>
        <w:t>mediado</w:t>
      </w:r>
      <w:r>
        <w:rPr>
          <w:rFonts w:ascii="Arial" w:hAnsi="Arial" w:cs="Arial"/>
          <w:sz w:val="22"/>
          <w:szCs w:val="22"/>
        </w:rPr>
        <w:t>res</w:t>
      </w:r>
      <w:r w:rsidR="0037010A">
        <w:rPr>
          <w:rFonts w:ascii="Arial" w:hAnsi="Arial" w:cs="Arial"/>
          <w:sz w:val="22"/>
          <w:szCs w:val="22"/>
        </w:rPr>
        <w:t xml:space="preserve"> que trabajan allí.</w:t>
      </w:r>
    </w:p>
    <w:p w:rsidR="00BB4784" w:rsidRDefault="008F366C" w:rsidP="00814F49">
      <w:pPr>
        <w:spacing w:line="360" w:lineRule="auto"/>
        <w:jc w:val="both"/>
        <w:rPr>
          <w:rFonts w:ascii="Arial" w:hAnsi="Arial" w:cs="Arial"/>
          <w:sz w:val="22"/>
          <w:szCs w:val="22"/>
        </w:rPr>
      </w:pPr>
      <w:r>
        <w:rPr>
          <w:rFonts w:ascii="Arial" w:hAnsi="Arial" w:cs="Arial"/>
          <w:sz w:val="22"/>
          <w:szCs w:val="22"/>
        </w:rPr>
        <w:t xml:space="preserve">Frente a las urgencias y conflictos que se plantean en el campo, se corre el riesgo de que la extensión entre en la dinámica de “apagar incendios” </w:t>
      </w:r>
      <w:r w:rsidR="00ED3163">
        <w:rPr>
          <w:rFonts w:ascii="Arial" w:hAnsi="Arial" w:cs="Arial"/>
          <w:sz w:val="22"/>
          <w:szCs w:val="22"/>
        </w:rPr>
        <w:t xml:space="preserve">y deje en segundo plano la </w:t>
      </w:r>
      <w:r w:rsidR="00F73379">
        <w:rPr>
          <w:rFonts w:ascii="Arial" w:hAnsi="Arial" w:cs="Arial"/>
          <w:sz w:val="22"/>
          <w:szCs w:val="22"/>
        </w:rPr>
        <w:t xml:space="preserve">investigación y por ende la </w:t>
      </w:r>
      <w:r w:rsidR="00ED3163">
        <w:rPr>
          <w:rFonts w:ascii="Arial" w:hAnsi="Arial" w:cs="Arial"/>
          <w:sz w:val="22"/>
          <w:szCs w:val="22"/>
        </w:rPr>
        <w:t xml:space="preserve">construcción de conocimiento. </w:t>
      </w:r>
      <w:r w:rsidR="00C07255">
        <w:rPr>
          <w:rFonts w:ascii="Arial" w:hAnsi="Arial" w:cs="Arial"/>
          <w:sz w:val="22"/>
          <w:szCs w:val="22"/>
        </w:rPr>
        <w:t xml:space="preserve"> </w:t>
      </w:r>
      <w:r w:rsidR="00CC14D9">
        <w:rPr>
          <w:rFonts w:ascii="Arial" w:hAnsi="Arial" w:cs="Arial"/>
          <w:sz w:val="22"/>
          <w:szCs w:val="22"/>
        </w:rPr>
        <w:t xml:space="preserve">Es por esto que las Investigación- Acción Participativa, al entender la misma como proceso </w:t>
      </w:r>
      <w:r w:rsidR="00814F49">
        <w:rPr>
          <w:rFonts w:ascii="Arial" w:hAnsi="Arial" w:cs="Arial"/>
          <w:sz w:val="22"/>
          <w:szCs w:val="22"/>
        </w:rPr>
        <w:t xml:space="preserve">y no partir de un plan de objetivos pre-programado </w:t>
      </w:r>
      <w:r w:rsidR="00CC14D9">
        <w:rPr>
          <w:rFonts w:ascii="Arial" w:hAnsi="Arial" w:cs="Arial"/>
          <w:sz w:val="22"/>
          <w:szCs w:val="22"/>
        </w:rPr>
        <w:t xml:space="preserve">permite que el conjunto de actores se vaya involucrando </w:t>
      </w:r>
      <w:r w:rsidR="00197126">
        <w:rPr>
          <w:rFonts w:ascii="Arial" w:hAnsi="Arial" w:cs="Arial"/>
          <w:sz w:val="22"/>
          <w:szCs w:val="22"/>
        </w:rPr>
        <w:t xml:space="preserve">mediante la acción </w:t>
      </w:r>
      <w:r w:rsidR="00814F49">
        <w:rPr>
          <w:rFonts w:ascii="Arial" w:hAnsi="Arial" w:cs="Arial"/>
          <w:sz w:val="22"/>
          <w:szCs w:val="22"/>
        </w:rPr>
        <w:t xml:space="preserve">en un autodiagnóstico. En el caso que estamos presentando, decidimos mantener un enfoque que excediera las necesidades cotidianas del comedor y concebirlo </w:t>
      </w:r>
      <w:r w:rsidR="00F247EA">
        <w:rPr>
          <w:rFonts w:ascii="Arial" w:hAnsi="Arial" w:cs="Arial"/>
          <w:sz w:val="22"/>
          <w:szCs w:val="22"/>
        </w:rPr>
        <w:t xml:space="preserve">también </w:t>
      </w:r>
      <w:r w:rsidR="00814F49">
        <w:rPr>
          <w:rFonts w:ascii="Arial" w:hAnsi="Arial" w:cs="Arial"/>
          <w:sz w:val="22"/>
          <w:szCs w:val="22"/>
        </w:rPr>
        <w:t xml:space="preserve">en </w:t>
      </w:r>
      <w:proofErr w:type="gramStart"/>
      <w:r w:rsidR="00814F49">
        <w:rPr>
          <w:rFonts w:ascii="Arial" w:hAnsi="Arial" w:cs="Arial"/>
          <w:sz w:val="22"/>
          <w:szCs w:val="22"/>
        </w:rPr>
        <w:t>tanto</w:t>
      </w:r>
      <w:proofErr w:type="gramEnd"/>
      <w:r w:rsidR="00814F49">
        <w:rPr>
          <w:rFonts w:ascii="Arial" w:hAnsi="Arial" w:cs="Arial"/>
          <w:sz w:val="22"/>
          <w:szCs w:val="22"/>
        </w:rPr>
        <w:t xml:space="preserve"> organización social y por lo tanto como parte del tejido social del barrio.  </w:t>
      </w:r>
      <w:r w:rsidR="00085385">
        <w:rPr>
          <w:rFonts w:ascii="Arial" w:hAnsi="Arial" w:cs="Arial"/>
          <w:sz w:val="22"/>
          <w:szCs w:val="22"/>
        </w:rPr>
        <w:t>En esta primera fase explo</w:t>
      </w:r>
      <w:r w:rsidR="005C5BBF">
        <w:rPr>
          <w:rFonts w:ascii="Arial" w:hAnsi="Arial" w:cs="Arial"/>
          <w:sz w:val="22"/>
          <w:szCs w:val="22"/>
        </w:rPr>
        <w:t xml:space="preserve">ratoria que estamos presentando, se tomaron dos decisiones </w:t>
      </w:r>
      <w:r w:rsidR="00085385">
        <w:rPr>
          <w:rFonts w:ascii="Arial" w:hAnsi="Arial" w:cs="Arial"/>
          <w:sz w:val="22"/>
          <w:szCs w:val="22"/>
        </w:rPr>
        <w:t xml:space="preserve">a nivel de la técnica: los voluntarios dedicados a las actividades con los chicos </w:t>
      </w:r>
      <w:r w:rsidR="00BB4784">
        <w:rPr>
          <w:rFonts w:ascii="Arial" w:hAnsi="Arial" w:cs="Arial"/>
          <w:sz w:val="22"/>
          <w:szCs w:val="22"/>
        </w:rPr>
        <w:t xml:space="preserve">presentarían registro etnográfico de sus intervenciones </w:t>
      </w:r>
      <w:r w:rsidR="0017082C">
        <w:rPr>
          <w:rFonts w:ascii="Arial" w:hAnsi="Arial" w:cs="Arial"/>
          <w:sz w:val="22"/>
          <w:szCs w:val="22"/>
        </w:rPr>
        <w:t xml:space="preserve">(en la fase siguiente darán lugar a la sistematización de </w:t>
      </w:r>
      <w:r w:rsidR="0017082C">
        <w:rPr>
          <w:rFonts w:ascii="Arial" w:hAnsi="Arial" w:cs="Arial"/>
          <w:sz w:val="22"/>
          <w:szCs w:val="22"/>
        </w:rPr>
        <w:lastRenderedPageBreak/>
        <w:t xml:space="preserve">experiencias y aprendizajes en la intervención) </w:t>
      </w:r>
      <w:r w:rsidR="00BB4784">
        <w:rPr>
          <w:rFonts w:ascii="Arial" w:hAnsi="Arial" w:cs="Arial"/>
          <w:sz w:val="22"/>
          <w:szCs w:val="22"/>
        </w:rPr>
        <w:t>y se incluiría como actividad la realización de maquetas del barrio; mientras un segundo grupo de voluntarios haría un mapeo con los mediadores del comedor.</w:t>
      </w:r>
    </w:p>
    <w:p w:rsidR="00161A34" w:rsidRDefault="00E1536E" w:rsidP="00814F49">
      <w:pPr>
        <w:spacing w:line="360" w:lineRule="auto"/>
        <w:jc w:val="both"/>
        <w:rPr>
          <w:rFonts w:ascii="Arial" w:hAnsi="Arial" w:cs="Arial"/>
          <w:sz w:val="22"/>
          <w:szCs w:val="22"/>
        </w:rPr>
      </w:pPr>
      <w:r>
        <w:rPr>
          <w:rFonts w:ascii="Arial" w:hAnsi="Arial" w:cs="Arial"/>
          <w:sz w:val="22"/>
          <w:szCs w:val="22"/>
        </w:rPr>
        <w:t>Las maquetas construidos por los chicos d</w:t>
      </w:r>
      <w:r w:rsidR="00BB4784">
        <w:rPr>
          <w:rFonts w:ascii="Arial" w:hAnsi="Arial" w:cs="Arial"/>
          <w:sz w:val="22"/>
          <w:szCs w:val="22"/>
        </w:rPr>
        <w:t>ieron cuenta del espacio cotidiano por el que circula</w:t>
      </w:r>
      <w:r>
        <w:rPr>
          <w:rFonts w:ascii="Arial" w:hAnsi="Arial" w:cs="Arial"/>
          <w:sz w:val="22"/>
          <w:szCs w:val="22"/>
        </w:rPr>
        <w:t>n</w:t>
      </w:r>
      <w:r w:rsidR="00DE0255">
        <w:rPr>
          <w:rFonts w:ascii="Arial" w:hAnsi="Arial" w:cs="Arial"/>
          <w:sz w:val="22"/>
          <w:szCs w:val="22"/>
        </w:rPr>
        <w:t>,</w:t>
      </w:r>
      <w:r>
        <w:rPr>
          <w:rFonts w:ascii="Arial" w:hAnsi="Arial" w:cs="Arial"/>
          <w:sz w:val="22"/>
          <w:szCs w:val="22"/>
        </w:rPr>
        <w:t xml:space="preserve"> que resultó ser pequeño a pesar de vivir en una ciudad </w:t>
      </w:r>
      <w:r w:rsidR="00161A34">
        <w:rPr>
          <w:rFonts w:ascii="Arial" w:hAnsi="Arial" w:cs="Arial"/>
          <w:sz w:val="22"/>
          <w:szCs w:val="22"/>
        </w:rPr>
        <w:t>capital de provincia.</w:t>
      </w:r>
      <w:r>
        <w:rPr>
          <w:rFonts w:ascii="Arial" w:hAnsi="Arial" w:cs="Arial"/>
          <w:sz w:val="22"/>
          <w:szCs w:val="22"/>
        </w:rPr>
        <w:t xml:space="preserve"> Al mismo tiempo pudieron </w:t>
      </w:r>
      <w:r w:rsidR="00BB4784">
        <w:rPr>
          <w:rFonts w:ascii="Arial" w:hAnsi="Arial" w:cs="Arial"/>
          <w:sz w:val="22"/>
          <w:szCs w:val="22"/>
        </w:rPr>
        <w:t>desnaturalizar esos lugares, hacerse preguntas y encont</w:t>
      </w:r>
      <w:r>
        <w:rPr>
          <w:rFonts w:ascii="Arial" w:hAnsi="Arial" w:cs="Arial"/>
          <w:sz w:val="22"/>
          <w:szCs w:val="22"/>
        </w:rPr>
        <w:t>rarse con un</w:t>
      </w:r>
      <w:r w:rsidR="00BB4784">
        <w:rPr>
          <w:rFonts w:ascii="Arial" w:hAnsi="Arial" w:cs="Arial"/>
          <w:sz w:val="22"/>
          <w:szCs w:val="22"/>
        </w:rPr>
        <w:t xml:space="preserve"> conocimiento </w:t>
      </w:r>
      <w:r>
        <w:rPr>
          <w:rFonts w:ascii="Arial" w:hAnsi="Arial" w:cs="Arial"/>
          <w:sz w:val="22"/>
          <w:szCs w:val="22"/>
        </w:rPr>
        <w:t xml:space="preserve">propio del barrio </w:t>
      </w:r>
      <w:r w:rsidR="00BB4784">
        <w:rPr>
          <w:rFonts w:ascii="Arial" w:hAnsi="Arial" w:cs="Arial"/>
          <w:sz w:val="22"/>
          <w:szCs w:val="22"/>
        </w:rPr>
        <w:t xml:space="preserve">frente a “los otros </w:t>
      </w:r>
      <w:r>
        <w:rPr>
          <w:rFonts w:ascii="Arial" w:hAnsi="Arial" w:cs="Arial"/>
          <w:sz w:val="22"/>
          <w:szCs w:val="22"/>
        </w:rPr>
        <w:t>de la universidad</w:t>
      </w:r>
      <w:r w:rsidR="00161A34">
        <w:rPr>
          <w:rFonts w:ascii="Arial" w:hAnsi="Arial" w:cs="Arial"/>
          <w:sz w:val="22"/>
          <w:szCs w:val="22"/>
        </w:rPr>
        <w:t xml:space="preserve">” que </w:t>
      </w:r>
      <w:r w:rsidR="0017082C">
        <w:rPr>
          <w:rFonts w:ascii="Arial" w:hAnsi="Arial" w:cs="Arial"/>
          <w:sz w:val="22"/>
          <w:szCs w:val="22"/>
        </w:rPr>
        <w:t>no conocían el lugar</w:t>
      </w:r>
      <w:r w:rsidR="00DE0255">
        <w:rPr>
          <w:rFonts w:ascii="Arial" w:hAnsi="Arial" w:cs="Arial"/>
          <w:sz w:val="22"/>
          <w:szCs w:val="22"/>
        </w:rPr>
        <w:t xml:space="preserve">. Si bien </w:t>
      </w:r>
      <w:r w:rsidR="00161A34">
        <w:rPr>
          <w:rFonts w:ascii="Arial" w:hAnsi="Arial" w:cs="Arial"/>
          <w:sz w:val="22"/>
          <w:szCs w:val="22"/>
        </w:rPr>
        <w:t>aún falta una</w:t>
      </w:r>
      <w:r w:rsidR="002B097F">
        <w:rPr>
          <w:rFonts w:ascii="Arial" w:hAnsi="Arial" w:cs="Arial"/>
          <w:sz w:val="22"/>
          <w:szCs w:val="22"/>
        </w:rPr>
        <w:t xml:space="preserve"> segunda instancia de análisis en que a partir  de esos lugares “reconocidos” se intentará articular la historia del barrio, </w:t>
      </w:r>
      <w:r w:rsidR="00B10F07">
        <w:rPr>
          <w:rFonts w:ascii="Arial" w:hAnsi="Arial" w:cs="Arial"/>
          <w:sz w:val="22"/>
          <w:szCs w:val="22"/>
        </w:rPr>
        <w:t xml:space="preserve">valoramos positivamente este primer </w:t>
      </w:r>
      <w:r w:rsidR="002B097F">
        <w:rPr>
          <w:rFonts w:ascii="Arial" w:hAnsi="Arial" w:cs="Arial"/>
          <w:sz w:val="22"/>
          <w:szCs w:val="22"/>
        </w:rPr>
        <w:t xml:space="preserve">encuentro con su lugar cotidiano porque desde la conciencia de pertenencia es desde donde se puede trabajar la apropiación </w:t>
      </w:r>
      <w:r w:rsidR="00B10F07">
        <w:rPr>
          <w:rFonts w:ascii="Arial" w:hAnsi="Arial" w:cs="Arial"/>
          <w:sz w:val="22"/>
          <w:szCs w:val="22"/>
        </w:rPr>
        <w:t>que trae aparej</w:t>
      </w:r>
      <w:r w:rsidR="003129E3">
        <w:rPr>
          <w:rFonts w:ascii="Arial" w:hAnsi="Arial" w:cs="Arial"/>
          <w:sz w:val="22"/>
          <w:szCs w:val="22"/>
        </w:rPr>
        <w:t>ado el “cuidado” de aquello que nos</w:t>
      </w:r>
      <w:r w:rsidR="00B10F07">
        <w:rPr>
          <w:rFonts w:ascii="Arial" w:hAnsi="Arial" w:cs="Arial"/>
          <w:sz w:val="22"/>
          <w:szCs w:val="22"/>
        </w:rPr>
        <w:t xml:space="preserve"> pertenece. </w:t>
      </w:r>
      <w:r w:rsidR="003129E3">
        <w:rPr>
          <w:rFonts w:ascii="Arial" w:hAnsi="Arial" w:cs="Arial"/>
          <w:sz w:val="22"/>
          <w:szCs w:val="22"/>
        </w:rPr>
        <w:t xml:space="preserve"> </w:t>
      </w:r>
      <w:r w:rsidR="003129E3" w:rsidRPr="00C45DF0">
        <w:rPr>
          <w:rFonts w:ascii="Arial" w:hAnsi="Arial" w:cs="Arial"/>
          <w:sz w:val="22"/>
          <w:szCs w:val="22"/>
        </w:rPr>
        <w:t xml:space="preserve">Esta hipótesis de que la reproducción del sistema está anclada en el inconsciente </w:t>
      </w:r>
      <w:r w:rsidR="0098608C">
        <w:rPr>
          <w:rFonts w:ascii="Arial" w:hAnsi="Arial" w:cs="Arial"/>
          <w:sz w:val="22"/>
          <w:szCs w:val="22"/>
        </w:rPr>
        <w:t>(</w:t>
      </w:r>
      <w:proofErr w:type="spellStart"/>
      <w:r w:rsidR="0098608C">
        <w:rPr>
          <w:rFonts w:ascii="Arial" w:hAnsi="Arial" w:cs="Arial"/>
          <w:sz w:val="22"/>
          <w:szCs w:val="22"/>
        </w:rPr>
        <w:t>Ibañez</w:t>
      </w:r>
      <w:proofErr w:type="spellEnd"/>
      <w:r w:rsidR="0098608C">
        <w:rPr>
          <w:rFonts w:ascii="Arial" w:hAnsi="Arial" w:cs="Arial"/>
          <w:sz w:val="22"/>
          <w:szCs w:val="22"/>
        </w:rPr>
        <w:t xml:space="preserve">, J. 1990) </w:t>
      </w:r>
      <w:r w:rsidR="003129E3" w:rsidRPr="00C45DF0">
        <w:rPr>
          <w:rFonts w:ascii="Arial" w:hAnsi="Arial" w:cs="Arial"/>
          <w:sz w:val="22"/>
          <w:szCs w:val="22"/>
        </w:rPr>
        <w:t>también la hemos estado</w:t>
      </w:r>
      <w:r w:rsidR="003129E3" w:rsidRPr="00DE0255">
        <w:rPr>
          <w:rFonts w:ascii="Arial" w:hAnsi="Arial" w:cs="Arial"/>
          <w:sz w:val="22"/>
          <w:szCs w:val="22"/>
        </w:rPr>
        <w:t xml:space="preserve"> trabajando al interior</w:t>
      </w:r>
      <w:r w:rsidR="003129E3">
        <w:rPr>
          <w:rFonts w:ascii="Arial" w:hAnsi="Arial" w:cs="Arial"/>
          <w:sz w:val="22"/>
          <w:szCs w:val="22"/>
        </w:rPr>
        <w:t xml:space="preserve"> del comedor. Uno de los choques culturales que hemos tenido que elaborar todo el grupo extensionista tiene que ver con los niveles de violencia entre los chicos (que muchas  veces se manif</w:t>
      </w:r>
      <w:r w:rsidR="00DE0255">
        <w:rPr>
          <w:rFonts w:ascii="Arial" w:hAnsi="Arial" w:cs="Arial"/>
          <w:sz w:val="22"/>
          <w:szCs w:val="22"/>
        </w:rPr>
        <w:t xml:space="preserve">iestan </w:t>
      </w:r>
      <w:r w:rsidR="003129E3">
        <w:rPr>
          <w:rFonts w:ascii="Arial" w:hAnsi="Arial" w:cs="Arial"/>
          <w:sz w:val="22"/>
          <w:szCs w:val="22"/>
        </w:rPr>
        <w:t xml:space="preserve">también hacia nosotros) </w:t>
      </w:r>
      <w:r w:rsidR="00783552">
        <w:rPr>
          <w:rFonts w:ascii="Arial" w:hAnsi="Arial" w:cs="Arial"/>
          <w:sz w:val="22"/>
          <w:szCs w:val="22"/>
        </w:rPr>
        <w:t xml:space="preserve">y con su entorno. Nos llamaba la atención el distanciamiento y desinterés  </w:t>
      </w:r>
      <w:r w:rsidR="00F54088">
        <w:rPr>
          <w:rFonts w:ascii="Arial" w:hAnsi="Arial" w:cs="Arial"/>
          <w:sz w:val="22"/>
          <w:szCs w:val="22"/>
        </w:rPr>
        <w:t xml:space="preserve">(romper cosas, ensuciar) </w:t>
      </w:r>
      <w:r w:rsidR="00783552">
        <w:rPr>
          <w:rFonts w:ascii="Arial" w:hAnsi="Arial" w:cs="Arial"/>
          <w:sz w:val="22"/>
          <w:szCs w:val="22"/>
        </w:rPr>
        <w:t>con que actuaban respecto de</w:t>
      </w:r>
      <w:r w:rsidR="0017082C">
        <w:rPr>
          <w:rFonts w:ascii="Arial" w:hAnsi="Arial" w:cs="Arial"/>
          <w:sz w:val="22"/>
          <w:szCs w:val="22"/>
        </w:rPr>
        <w:t xml:space="preserve"> “</w:t>
      </w:r>
      <w:r w:rsidR="00783552">
        <w:rPr>
          <w:rFonts w:ascii="Arial" w:hAnsi="Arial" w:cs="Arial"/>
          <w:sz w:val="22"/>
          <w:szCs w:val="22"/>
        </w:rPr>
        <w:t>l</w:t>
      </w:r>
      <w:r w:rsidR="0017082C">
        <w:rPr>
          <w:rFonts w:ascii="Arial" w:hAnsi="Arial" w:cs="Arial"/>
          <w:sz w:val="22"/>
          <w:szCs w:val="22"/>
        </w:rPr>
        <w:t>a casita”</w:t>
      </w:r>
      <w:r w:rsidR="00783552">
        <w:rPr>
          <w:rFonts w:ascii="Arial" w:hAnsi="Arial" w:cs="Arial"/>
          <w:sz w:val="22"/>
          <w:szCs w:val="22"/>
        </w:rPr>
        <w:t xml:space="preserve"> que es el lugar </w:t>
      </w:r>
      <w:r w:rsidR="00F54088">
        <w:rPr>
          <w:rFonts w:ascii="Arial" w:hAnsi="Arial" w:cs="Arial"/>
          <w:sz w:val="22"/>
          <w:szCs w:val="22"/>
        </w:rPr>
        <w:t>en el que comen y pa</w:t>
      </w:r>
      <w:r w:rsidR="00910CDF">
        <w:rPr>
          <w:rFonts w:ascii="Arial" w:hAnsi="Arial" w:cs="Arial"/>
          <w:sz w:val="22"/>
          <w:szCs w:val="22"/>
        </w:rPr>
        <w:t>san una buena cantidad de horas</w:t>
      </w:r>
      <w:r w:rsidR="0017082C">
        <w:rPr>
          <w:rFonts w:ascii="Arial" w:hAnsi="Arial" w:cs="Arial"/>
          <w:sz w:val="22"/>
          <w:szCs w:val="22"/>
        </w:rPr>
        <w:t xml:space="preserve"> todos los días</w:t>
      </w:r>
      <w:r w:rsidR="00910CDF">
        <w:rPr>
          <w:rFonts w:ascii="Arial" w:hAnsi="Arial" w:cs="Arial"/>
          <w:sz w:val="22"/>
          <w:szCs w:val="22"/>
        </w:rPr>
        <w:t>. A través de propuestas de construcci</w:t>
      </w:r>
      <w:r w:rsidR="00812026">
        <w:rPr>
          <w:rFonts w:ascii="Arial" w:hAnsi="Arial" w:cs="Arial"/>
          <w:sz w:val="22"/>
          <w:szCs w:val="22"/>
        </w:rPr>
        <w:t xml:space="preserve">ón de objetos decorativos y fundamentalmente de las bibliotecas hemos empezado a notar </w:t>
      </w:r>
      <w:r w:rsidR="00DE0255">
        <w:rPr>
          <w:rFonts w:ascii="Arial" w:hAnsi="Arial" w:cs="Arial"/>
          <w:sz w:val="22"/>
          <w:szCs w:val="22"/>
        </w:rPr>
        <w:t xml:space="preserve">pequeños </w:t>
      </w:r>
      <w:r w:rsidR="00812026">
        <w:rPr>
          <w:rFonts w:ascii="Arial" w:hAnsi="Arial" w:cs="Arial"/>
          <w:sz w:val="22"/>
          <w:szCs w:val="22"/>
        </w:rPr>
        <w:t xml:space="preserve">cambios </w:t>
      </w:r>
      <w:r w:rsidR="00DE0255">
        <w:rPr>
          <w:rFonts w:ascii="Arial" w:hAnsi="Arial" w:cs="Arial"/>
          <w:sz w:val="22"/>
          <w:szCs w:val="22"/>
        </w:rPr>
        <w:t xml:space="preserve">en </w:t>
      </w:r>
      <w:r w:rsidR="00812026">
        <w:rPr>
          <w:rFonts w:ascii="Arial" w:hAnsi="Arial" w:cs="Arial"/>
          <w:sz w:val="22"/>
          <w:szCs w:val="22"/>
        </w:rPr>
        <w:t>la apropiación del espacio.</w:t>
      </w:r>
    </w:p>
    <w:p w:rsidR="007A2623" w:rsidRDefault="009E75D2" w:rsidP="00814F49">
      <w:pPr>
        <w:spacing w:line="360" w:lineRule="auto"/>
        <w:jc w:val="both"/>
        <w:rPr>
          <w:rFonts w:ascii="Arial" w:hAnsi="Arial" w:cs="Arial"/>
          <w:sz w:val="22"/>
          <w:szCs w:val="22"/>
        </w:rPr>
      </w:pPr>
      <w:r>
        <w:rPr>
          <w:rFonts w:ascii="Arial" w:hAnsi="Arial" w:cs="Arial"/>
          <w:sz w:val="22"/>
          <w:szCs w:val="22"/>
        </w:rPr>
        <w:t xml:space="preserve">Respecto del mapeo con los trabajadores del comedor pudimos comenzar a realizarlo con la responsable del </w:t>
      </w:r>
      <w:r w:rsidR="001F0B8E">
        <w:rPr>
          <w:rFonts w:ascii="Arial" w:hAnsi="Arial" w:cs="Arial"/>
          <w:sz w:val="22"/>
          <w:szCs w:val="22"/>
        </w:rPr>
        <w:t>mismo</w:t>
      </w:r>
      <w:r>
        <w:rPr>
          <w:rFonts w:ascii="Arial" w:hAnsi="Arial" w:cs="Arial"/>
          <w:sz w:val="22"/>
          <w:szCs w:val="22"/>
        </w:rPr>
        <w:t xml:space="preserve">, quien se ha constituido en nuestra “informante clave”. A partir de entrevistas informales hemos podido ir ubicando el resto de las organizaciones sociales que operan en el barrio (las escuelas primarias </w:t>
      </w:r>
      <w:r w:rsidR="001F0B8E">
        <w:rPr>
          <w:rFonts w:ascii="Arial" w:hAnsi="Arial" w:cs="Arial"/>
          <w:sz w:val="22"/>
          <w:szCs w:val="22"/>
        </w:rPr>
        <w:t>y secundarias, jardines, clubes</w:t>
      </w:r>
      <w:r>
        <w:rPr>
          <w:rFonts w:ascii="Arial" w:hAnsi="Arial" w:cs="Arial"/>
          <w:sz w:val="22"/>
          <w:szCs w:val="22"/>
        </w:rPr>
        <w:t xml:space="preserve">, salas de salud, iglesias, </w:t>
      </w:r>
      <w:r w:rsidR="001F0B8E">
        <w:rPr>
          <w:rFonts w:ascii="Arial" w:hAnsi="Arial" w:cs="Arial"/>
          <w:sz w:val="22"/>
          <w:szCs w:val="22"/>
        </w:rPr>
        <w:t xml:space="preserve">partidos políticos, </w:t>
      </w:r>
      <w:r>
        <w:rPr>
          <w:rFonts w:ascii="Arial" w:hAnsi="Arial" w:cs="Arial"/>
          <w:sz w:val="22"/>
          <w:szCs w:val="22"/>
        </w:rPr>
        <w:t>etc.). De aquí se desprende que, en los últimos años el comedor Niño de Belén venía operando en una red social  donde sólo aparecían cómo vínculos directos la Delegación del Municipio</w:t>
      </w:r>
      <w:r w:rsidR="006A0261">
        <w:rPr>
          <w:rFonts w:ascii="Arial" w:hAnsi="Arial" w:cs="Arial"/>
          <w:sz w:val="22"/>
          <w:szCs w:val="22"/>
        </w:rPr>
        <w:t xml:space="preserve"> (que otorga subsidio para almuerzo de los chicos)</w:t>
      </w:r>
      <w:r>
        <w:rPr>
          <w:rFonts w:ascii="Arial" w:hAnsi="Arial" w:cs="Arial"/>
          <w:sz w:val="22"/>
          <w:szCs w:val="22"/>
        </w:rPr>
        <w:t xml:space="preserve"> y la Iglesia Metodista </w:t>
      </w:r>
      <w:r w:rsidR="006A0261">
        <w:rPr>
          <w:rFonts w:ascii="Arial" w:hAnsi="Arial" w:cs="Arial"/>
          <w:sz w:val="22"/>
          <w:szCs w:val="22"/>
        </w:rPr>
        <w:t>(</w:t>
      </w:r>
      <w:r>
        <w:rPr>
          <w:rFonts w:ascii="Arial" w:hAnsi="Arial" w:cs="Arial"/>
          <w:sz w:val="22"/>
          <w:szCs w:val="22"/>
        </w:rPr>
        <w:t xml:space="preserve">que proporciona el lugar </w:t>
      </w:r>
      <w:r w:rsidR="0053425A">
        <w:rPr>
          <w:rFonts w:ascii="Arial" w:hAnsi="Arial" w:cs="Arial"/>
          <w:sz w:val="22"/>
          <w:szCs w:val="22"/>
        </w:rPr>
        <w:t>y el sueldo de las tr</w:t>
      </w:r>
      <w:r>
        <w:rPr>
          <w:rFonts w:ascii="Arial" w:hAnsi="Arial" w:cs="Arial"/>
          <w:sz w:val="22"/>
          <w:szCs w:val="22"/>
        </w:rPr>
        <w:t>e</w:t>
      </w:r>
      <w:r w:rsidR="0053425A">
        <w:rPr>
          <w:rFonts w:ascii="Arial" w:hAnsi="Arial" w:cs="Arial"/>
          <w:sz w:val="22"/>
          <w:szCs w:val="22"/>
        </w:rPr>
        <w:t>s mediadoras que acompañan diariamente a los niños</w:t>
      </w:r>
      <w:r w:rsidR="006A0261">
        <w:rPr>
          <w:rFonts w:ascii="Arial" w:hAnsi="Arial" w:cs="Arial"/>
          <w:sz w:val="22"/>
          <w:szCs w:val="22"/>
        </w:rPr>
        <w:t>)</w:t>
      </w:r>
      <w:r w:rsidR="0053425A">
        <w:rPr>
          <w:rFonts w:ascii="Arial" w:hAnsi="Arial" w:cs="Arial"/>
          <w:sz w:val="22"/>
          <w:szCs w:val="22"/>
        </w:rPr>
        <w:t>.</w:t>
      </w:r>
      <w:r>
        <w:rPr>
          <w:rFonts w:ascii="Arial" w:hAnsi="Arial" w:cs="Arial"/>
          <w:sz w:val="22"/>
          <w:szCs w:val="22"/>
        </w:rPr>
        <w:t xml:space="preserve"> </w:t>
      </w:r>
      <w:r w:rsidR="0053425A">
        <w:rPr>
          <w:rFonts w:ascii="Arial" w:hAnsi="Arial" w:cs="Arial"/>
          <w:sz w:val="22"/>
          <w:szCs w:val="22"/>
        </w:rPr>
        <w:t xml:space="preserve"> </w:t>
      </w:r>
      <w:r w:rsidR="006A0261">
        <w:rPr>
          <w:rFonts w:ascii="Arial" w:hAnsi="Arial" w:cs="Arial"/>
          <w:sz w:val="22"/>
          <w:szCs w:val="22"/>
        </w:rPr>
        <w:t xml:space="preserve">Es decir, detectamos </w:t>
      </w:r>
      <w:r w:rsidR="00687278">
        <w:rPr>
          <w:rFonts w:ascii="Arial" w:hAnsi="Arial" w:cs="Arial"/>
          <w:sz w:val="22"/>
          <w:szCs w:val="22"/>
        </w:rPr>
        <w:t xml:space="preserve">una red </w:t>
      </w:r>
      <w:r w:rsidR="004476DC">
        <w:rPr>
          <w:rFonts w:ascii="Arial" w:hAnsi="Arial" w:cs="Arial"/>
          <w:sz w:val="22"/>
          <w:szCs w:val="22"/>
        </w:rPr>
        <w:t xml:space="preserve">escasa </w:t>
      </w:r>
      <w:r w:rsidR="00687278">
        <w:rPr>
          <w:rFonts w:ascii="Arial" w:hAnsi="Arial" w:cs="Arial"/>
          <w:sz w:val="22"/>
          <w:szCs w:val="22"/>
        </w:rPr>
        <w:t xml:space="preserve">en la que </w:t>
      </w:r>
      <w:r w:rsidR="006A0261">
        <w:rPr>
          <w:rFonts w:ascii="Arial" w:hAnsi="Arial" w:cs="Arial"/>
          <w:sz w:val="22"/>
          <w:szCs w:val="22"/>
        </w:rPr>
        <w:t xml:space="preserve">circula </w:t>
      </w:r>
      <w:r w:rsidR="00687278">
        <w:rPr>
          <w:rFonts w:ascii="Arial" w:hAnsi="Arial" w:cs="Arial"/>
          <w:sz w:val="22"/>
          <w:szCs w:val="22"/>
        </w:rPr>
        <w:t xml:space="preserve">fundamentalmente </w:t>
      </w:r>
      <w:r w:rsidR="006A0261">
        <w:rPr>
          <w:rFonts w:ascii="Arial" w:hAnsi="Arial" w:cs="Arial"/>
          <w:sz w:val="22"/>
          <w:szCs w:val="22"/>
        </w:rPr>
        <w:t xml:space="preserve">un capital económico </w:t>
      </w:r>
      <w:r w:rsidR="00687278">
        <w:rPr>
          <w:rFonts w:ascii="Arial" w:hAnsi="Arial" w:cs="Arial"/>
          <w:sz w:val="22"/>
          <w:szCs w:val="22"/>
        </w:rPr>
        <w:t xml:space="preserve">y donde el comedor se sitúa cómo dependiente. </w:t>
      </w:r>
      <w:r w:rsidR="00134A16">
        <w:rPr>
          <w:rFonts w:ascii="Arial" w:hAnsi="Arial" w:cs="Arial"/>
          <w:sz w:val="22"/>
          <w:szCs w:val="22"/>
        </w:rPr>
        <w:t xml:space="preserve"> </w:t>
      </w:r>
      <w:r w:rsidR="00AA06B1">
        <w:rPr>
          <w:rFonts w:ascii="Arial" w:hAnsi="Arial" w:cs="Arial"/>
          <w:sz w:val="22"/>
          <w:szCs w:val="22"/>
        </w:rPr>
        <w:t>Sin embargo, en los relatos de la mediadora aparecen experiencias previas donde la red se encontraba ampliada y el com</w:t>
      </w:r>
      <w:r w:rsidR="007A2623">
        <w:rPr>
          <w:rFonts w:ascii="Arial" w:hAnsi="Arial" w:cs="Arial"/>
          <w:sz w:val="22"/>
          <w:szCs w:val="22"/>
        </w:rPr>
        <w:t>edor era tenido en cuenta por las escuelas o las salas de salud en la resolución de problemas de l</w:t>
      </w:r>
      <w:r w:rsidR="00EE5BCB">
        <w:rPr>
          <w:rFonts w:ascii="Arial" w:hAnsi="Arial" w:cs="Arial"/>
          <w:sz w:val="22"/>
          <w:szCs w:val="22"/>
        </w:rPr>
        <w:t xml:space="preserve">os chicos. No obstante, también </w:t>
      </w:r>
      <w:r w:rsidR="007A2623">
        <w:rPr>
          <w:rFonts w:ascii="Arial" w:hAnsi="Arial" w:cs="Arial"/>
          <w:sz w:val="22"/>
          <w:szCs w:val="22"/>
        </w:rPr>
        <w:t xml:space="preserve">se desprende de estos relatos que las relaciones entre organizaciones siempre han dependido de un movimiento desde abajo y casi en solitario, es decir, </w:t>
      </w:r>
      <w:r w:rsidR="00EE5BCB">
        <w:rPr>
          <w:rFonts w:ascii="Arial" w:hAnsi="Arial" w:cs="Arial"/>
          <w:sz w:val="22"/>
          <w:szCs w:val="22"/>
        </w:rPr>
        <w:t>de un actor social que decide explorar más all</w:t>
      </w:r>
      <w:r w:rsidR="00600DEB">
        <w:rPr>
          <w:rFonts w:ascii="Arial" w:hAnsi="Arial" w:cs="Arial"/>
          <w:sz w:val="22"/>
          <w:szCs w:val="22"/>
        </w:rPr>
        <w:t>á de los límites de su trabajo (en este caso se trataba de una psicóloga de la sala que empezó a establecer relación con los distintos esp</w:t>
      </w:r>
      <w:r w:rsidR="001442C8">
        <w:rPr>
          <w:rFonts w:ascii="Arial" w:hAnsi="Arial" w:cs="Arial"/>
          <w:sz w:val="22"/>
          <w:szCs w:val="22"/>
        </w:rPr>
        <w:t xml:space="preserve">acios que habitaban los niños), pero </w:t>
      </w:r>
      <w:r w:rsidR="00DE0255">
        <w:rPr>
          <w:rFonts w:ascii="Arial" w:hAnsi="Arial" w:cs="Arial"/>
          <w:sz w:val="22"/>
          <w:szCs w:val="22"/>
        </w:rPr>
        <w:lastRenderedPageBreak/>
        <w:t xml:space="preserve">no parece que </w:t>
      </w:r>
      <w:r w:rsidR="001F0B8E">
        <w:rPr>
          <w:rFonts w:ascii="Arial" w:hAnsi="Arial" w:cs="Arial"/>
          <w:sz w:val="22"/>
          <w:szCs w:val="22"/>
        </w:rPr>
        <w:t>la dinamización comunitaria sea un ítem presente en</w:t>
      </w:r>
      <w:r w:rsidR="001442C8">
        <w:rPr>
          <w:rFonts w:ascii="Arial" w:hAnsi="Arial" w:cs="Arial"/>
          <w:sz w:val="22"/>
          <w:szCs w:val="22"/>
        </w:rPr>
        <w:t xml:space="preserve"> las políticas públicas de la ciudad. </w:t>
      </w:r>
    </w:p>
    <w:p w:rsidR="00CA7915" w:rsidRDefault="00427DF5" w:rsidP="00814F49">
      <w:pPr>
        <w:spacing w:line="360" w:lineRule="auto"/>
        <w:jc w:val="both"/>
        <w:rPr>
          <w:rFonts w:ascii="Arial" w:hAnsi="Arial" w:cs="Arial"/>
          <w:sz w:val="22"/>
          <w:szCs w:val="22"/>
        </w:rPr>
      </w:pPr>
      <w:r>
        <w:rPr>
          <w:rFonts w:ascii="Arial" w:hAnsi="Arial" w:cs="Arial"/>
          <w:sz w:val="22"/>
          <w:szCs w:val="22"/>
        </w:rPr>
        <w:t>Una tragedia como la de las inundaciones ha dejado al descubierto un fuerte potencial del tejido social ante la emergencia</w:t>
      </w:r>
      <w:r w:rsidR="0008647F">
        <w:rPr>
          <w:rFonts w:ascii="Arial" w:hAnsi="Arial" w:cs="Arial"/>
          <w:sz w:val="22"/>
          <w:szCs w:val="22"/>
        </w:rPr>
        <w:t>,</w:t>
      </w:r>
      <w:r>
        <w:rPr>
          <w:rFonts w:ascii="Arial" w:hAnsi="Arial" w:cs="Arial"/>
          <w:sz w:val="22"/>
          <w:szCs w:val="22"/>
        </w:rPr>
        <w:t xml:space="preserve"> pero que sería de mucha utilidad </w:t>
      </w:r>
      <w:r w:rsidR="0008647F">
        <w:rPr>
          <w:rFonts w:ascii="Arial" w:hAnsi="Arial" w:cs="Arial"/>
          <w:sz w:val="22"/>
          <w:szCs w:val="22"/>
        </w:rPr>
        <w:t>en lo cotidiano pues generaría gran economía de esfuerzos para las organizaciones sociales que desarrollan sus tareas en contextos vulnerables.</w:t>
      </w:r>
      <w:r w:rsidR="00A312F6">
        <w:rPr>
          <w:rFonts w:ascii="Arial" w:hAnsi="Arial" w:cs="Arial"/>
          <w:sz w:val="22"/>
          <w:szCs w:val="22"/>
        </w:rPr>
        <w:t xml:space="preserve"> </w:t>
      </w:r>
      <w:r w:rsidR="004B2827">
        <w:rPr>
          <w:rFonts w:ascii="Arial" w:hAnsi="Arial" w:cs="Arial"/>
          <w:sz w:val="22"/>
          <w:szCs w:val="22"/>
        </w:rPr>
        <w:t xml:space="preserve">Asimismo, </w:t>
      </w:r>
      <w:r w:rsidR="00E310F0">
        <w:rPr>
          <w:rFonts w:ascii="Arial" w:hAnsi="Arial" w:cs="Arial"/>
          <w:sz w:val="22"/>
          <w:szCs w:val="22"/>
        </w:rPr>
        <w:t>un trabajo cooperativo entre organizaciones permitiría abordar conflictos q</w:t>
      </w:r>
      <w:r w:rsidR="00592CC7">
        <w:rPr>
          <w:rFonts w:ascii="Arial" w:hAnsi="Arial" w:cs="Arial"/>
          <w:sz w:val="22"/>
          <w:szCs w:val="22"/>
        </w:rPr>
        <w:t xml:space="preserve">ue son comunes y reiterados, al tiempo que generaría para los niños </w:t>
      </w:r>
      <w:r w:rsidR="003A6BBD">
        <w:rPr>
          <w:rFonts w:ascii="Arial" w:hAnsi="Arial" w:cs="Arial"/>
          <w:sz w:val="22"/>
          <w:szCs w:val="22"/>
        </w:rPr>
        <w:t xml:space="preserve">(y también para los padres) </w:t>
      </w:r>
      <w:r w:rsidR="00592CC7">
        <w:rPr>
          <w:rFonts w:ascii="Arial" w:hAnsi="Arial" w:cs="Arial"/>
          <w:sz w:val="22"/>
          <w:szCs w:val="22"/>
        </w:rPr>
        <w:t xml:space="preserve">una red </w:t>
      </w:r>
      <w:r w:rsidR="002D64D9">
        <w:rPr>
          <w:rFonts w:ascii="Arial" w:hAnsi="Arial" w:cs="Arial"/>
          <w:sz w:val="22"/>
          <w:szCs w:val="22"/>
        </w:rPr>
        <w:t xml:space="preserve">de apoyo </w:t>
      </w:r>
      <w:r w:rsidR="00592CC7">
        <w:rPr>
          <w:rFonts w:ascii="Arial" w:hAnsi="Arial" w:cs="Arial"/>
          <w:sz w:val="22"/>
          <w:szCs w:val="22"/>
        </w:rPr>
        <w:t>coherente</w:t>
      </w:r>
      <w:r w:rsidR="002D64D9">
        <w:rPr>
          <w:rFonts w:ascii="Arial" w:hAnsi="Arial" w:cs="Arial"/>
          <w:sz w:val="22"/>
          <w:szCs w:val="22"/>
        </w:rPr>
        <w:t>.</w:t>
      </w:r>
      <w:r w:rsidR="003A6BBD">
        <w:rPr>
          <w:rFonts w:ascii="Arial" w:hAnsi="Arial" w:cs="Arial"/>
          <w:sz w:val="22"/>
          <w:szCs w:val="22"/>
        </w:rPr>
        <w:t xml:space="preserve"> </w:t>
      </w:r>
      <w:r w:rsidR="00261C80">
        <w:rPr>
          <w:rFonts w:ascii="Arial" w:hAnsi="Arial" w:cs="Arial"/>
          <w:sz w:val="22"/>
          <w:szCs w:val="22"/>
        </w:rPr>
        <w:t>El problema es que esta coordinación depende en gran medida de las personas porque, especialmente instituciones como educación y salud</w:t>
      </w:r>
      <w:r w:rsidR="0017082C">
        <w:rPr>
          <w:rFonts w:ascii="Arial" w:hAnsi="Arial" w:cs="Arial"/>
          <w:sz w:val="22"/>
          <w:szCs w:val="22"/>
        </w:rPr>
        <w:t>,</w:t>
      </w:r>
      <w:r w:rsidR="00261C80">
        <w:rPr>
          <w:rFonts w:ascii="Arial" w:hAnsi="Arial" w:cs="Arial"/>
          <w:sz w:val="22"/>
          <w:szCs w:val="22"/>
        </w:rPr>
        <w:t xml:space="preserve"> están sobrecargadas de requerimientos burocráticos</w:t>
      </w:r>
      <w:r w:rsidR="00793E52">
        <w:rPr>
          <w:rFonts w:ascii="Arial" w:hAnsi="Arial" w:cs="Arial"/>
          <w:sz w:val="22"/>
          <w:szCs w:val="22"/>
        </w:rPr>
        <w:t xml:space="preserve"> y de problemas que tienen que resolver con escaso </w:t>
      </w:r>
      <w:r w:rsidR="00261C80">
        <w:rPr>
          <w:rFonts w:ascii="Arial" w:hAnsi="Arial" w:cs="Arial"/>
          <w:sz w:val="22"/>
          <w:szCs w:val="22"/>
        </w:rPr>
        <w:t xml:space="preserve">apoyo estatal y </w:t>
      </w:r>
      <w:r w:rsidR="00793E52">
        <w:rPr>
          <w:rFonts w:ascii="Arial" w:hAnsi="Arial" w:cs="Arial"/>
          <w:sz w:val="22"/>
          <w:szCs w:val="22"/>
        </w:rPr>
        <w:t xml:space="preserve">se encuentran </w:t>
      </w:r>
      <w:r w:rsidR="00261C80">
        <w:rPr>
          <w:rFonts w:ascii="Arial" w:hAnsi="Arial" w:cs="Arial"/>
          <w:sz w:val="22"/>
          <w:szCs w:val="22"/>
        </w:rPr>
        <w:t>suficientemente desvalorizadas como para que sus responsables asuman compromisos extra.</w:t>
      </w:r>
    </w:p>
    <w:p w:rsidR="00600DEB" w:rsidRDefault="002A0503" w:rsidP="00814F49">
      <w:pPr>
        <w:spacing w:line="360" w:lineRule="auto"/>
        <w:jc w:val="both"/>
        <w:rPr>
          <w:rFonts w:ascii="Arial" w:hAnsi="Arial" w:cs="Arial"/>
          <w:sz w:val="22"/>
          <w:szCs w:val="22"/>
        </w:rPr>
      </w:pPr>
      <w:r>
        <w:rPr>
          <w:rFonts w:ascii="Arial" w:hAnsi="Arial" w:cs="Arial"/>
          <w:sz w:val="22"/>
          <w:szCs w:val="22"/>
        </w:rPr>
        <w:t xml:space="preserve">Con este marco y reflexionando </w:t>
      </w:r>
      <w:r w:rsidR="001644DF">
        <w:rPr>
          <w:rFonts w:ascii="Arial" w:hAnsi="Arial" w:cs="Arial"/>
          <w:sz w:val="22"/>
          <w:szCs w:val="22"/>
        </w:rPr>
        <w:t>sobre la práctica</w:t>
      </w:r>
      <w:r w:rsidR="00AC30E6">
        <w:rPr>
          <w:rFonts w:ascii="Arial" w:hAnsi="Arial" w:cs="Arial"/>
          <w:sz w:val="22"/>
          <w:szCs w:val="22"/>
        </w:rPr>
        <w:t xml:space="preserve"> acordamos en la necesidad de visibilizar el Comedor Niño de Belén como parte de la trama </w:t>
      </w:r>
      <w:r w:rsidR="00FD77BC">
        <w:rPr>
          <w:rFonts w:ascii="Arial" w:hAnsi="Arial" w:cs="Arial"/>
          <w:sz w:val="22"/>
          <w:szCs w:val="22"/>
        </w:rPr>
        <w:t>barrial. Para iniciar este proceso de encuentro organizamos dos jornadas comunitarias. La primera se dirigió a los mediadores (voluntarios del proyecto, trabajadores de las organizaciones barriales y del propio comedor) con el objetivo de propiciar vínculos entre organizaciones y también de analizar lo realizado, vi</w:t>
      </w:r>
      <w:r w:rsidR="00AD1502">
        <w:rPr>
          <w:rFonts w:ascii="Arial" w:hAnsi="Arial" w:cs="Arial"/>
          <w:sz w:val="22"/>
          <w:szCs w:val="22"/>
        </w:rPr>
        <w:t>sualizar problemas y soluciones, rescatando la técnica de la asamblea</w:t>
      </w:r>
      <w:r w:rsidR="00AD1502">
        <w:rPr>
          <w:rStyle w:val="Refdenotaalpie"/>
          <w:rFonts w:ascii="Arial" w:hAnsi="Arial" w:cs="Arial"/>
          <w:sz w:val="22"/>
          <w:szCs w:val="22"/>
        </w:rPr>
        <w:footnoteReference w:id="3"/>
      </w:r>
      <w:r w:rsidR="00AD1502">
        <w:rPr>
          <w:rFonts w:ascii="Arial" w:hAnsi="Arial" w:cs="Arial"/>
          <w:sz w:val="22"/>
          <w:szCs w:val="22"/>
        </w:rPr>
        <w:t xml:space="preserve">. Si bien no participaron todas las organizaciones invitadas, </w:t>
      </w:r>
      <w:r w:rsidR="00EF4DCA">
        <w:rPr>
          <w:rFonts w:ascii="Arial" w:hAnsi="Arial" w:cs="Arial"/>
          <w:sz w:val="22"/>
          <w:szCs w:val="22"/>
        </w:rPr>
        <w:t>concurrió gente que realiza tareas mediadoras en la comunidad y que aportó una mirada “externa” al proyecto enriqueciendo</w:t>
      </w:r>
      <w:r w:rsidR="00927DB4">
        <w:rPr>
          <w:rFonts w:ascii="Arial" w:hAnsi="Arial" w:cs="Arial"/>
          <w:sz w:val="22"/>
          <w:szCs w:val="22"/>
        </w:rPr>
        <w:t xml:space="preserve"> el análisis. </w:t>
      </w:r>
    </w:p>
    <w:p w:rsidR="00927DB4" w:rsidRDefault="00927DB4" w:rsidP="00814F49">
      <w:pPr>
        <w:spacing w:line="360" w:lineRule="auto"/>
        <w:jc w:val="both"/>
        <w:rPr>
          <w:rFonts w:ascii="Arial" w:hAnsi="Arial" w:cs="Arial"/>
          <w:sz w:val="22"/>
          <w:szCs w:val="22"/>
        </w:rPr>
      </w:pPr>
      <w:r>
        <w:rPr>
          <w:rFonts w:ascii="Arial" w:hAnsi="Arial" w:cs="Arial"/>
          <w:sz w:val="22"/>
          <w:szCs w:val="22"/>
        </w:rPr>
        <w:t xml:space="preserve">La segunda jornada tuvo por objetivo sacar el comedor a la calle </w:t>
      </w:r>
      <w:r w:rsidR="005E60CD">
        <w:rPr>
          <w:rFonts w:ascii="Arial" w:hAnsi="Arial" w:cs="Arial"/>
          <w:sz w:val="22"/>
          <w:szCs w:val="22"/>
        </w:rPr>
        <w:t xml:space="preserve">exponiendo los trabajos de los chicos e invitando a las familias y al barrio a </w:t>
      </w:r>
      <w:r>
        <w:rPr>
          <w:rFonts w:ascii="Arial" w:hAnsi="Arial" w:cs="Arial"/>
          <w:sz w:val="22"/>
          <w:szCs w:val="22"/>
        </w:rPr>
        <w:t>participar de juegos y actividades</w:t>
      </w:r>
      <w:r w:rsidR="005E60CD">
        <w:rPr>
          <w:rFonts w:ascii="Arial" w:hAnsi="Arial" w:cs="Arial"/>
          <w:sz w:val="22"/>
          <w:szCs w:val="22"/>
        </w:rPr>
        <w:t>.</w:t>
      </w:r>
      <w:r w:rsidR="009E7911">
        <w:rPr>
          <w:rFonts w:ascii="Arial" w:hAnsi="Arial" w:cs="Arial"/>
          <w:sz w:val="22"/>
          <w:szCs w:val="22"/>
        </w:rPr>
        <w:t xml:space="preserve"> Allí también pudimos ver </w:t>
      </w:r>
      <w:r w:rsidR="00A819FC">
        <w:rPr>
          <w:rFonts w:ascii="Arial" w:hAnsi="Arial" w:cs="Arial"/>
          <w:sz w:val="22"/>
          <w:szCs w:val="22"/>
        </w:rPr>
        <w:t xml:space="preserve">el compromiso de los chicos más grandes con un evento que </w:t>
      </w:r>
      <w:r w:rsidR="009D1ED1">
        <w:rPr>
          <w:rFonts w:ascii="Arial" w:hAnsi="Arial" w:cs="Arial"/>
          <w:sz w:val="22"/>
          <w:szCs w:val="22"/>
        </w:rPr>
        <w:t xml:space="preserve">organizaron y </w:t>
      </w:r>
      <w:r w:rsidR="00A819FC">
        <w:rPr>
          <w:rFonts w:ascii="Arial" w:hAnsi="Arial" w:cs="Arial"/>
          <w:sz w:val="22"/>
          <w:szCs w:val="22"/>
        </w:rPr>
        <w:t xml:space="preserve">vivieron como </w:t>
      </w:r>
      <w:proofErr w:type="gramStart"/>
      <w:r w:rsidR="00A819FC">
        <w:rPr>
          <w:rFonts w:ascii="Arial" w:hAnsi="Arial" w:cs="Arial"/>
          <w:sz w:val="22"/>
          <w:szCs w:val="22"/>
        </w:rPr>
        <w:t>propio</w:t>
      </w:r>
      <w:proofErr w:type="gramEnd"/>
      <w:r w:rsidR="00A819FC">
        <w:rPr>
          <w:rFonts w:ascii="Arial" w:hAnsi="Arial" w:cs="Arial"/>
          <w:sz w:val="22"/>
          <w:szCs w:val="22"/>
        </w:rPr>
        <w:t>.</w:t>
      </w:r>
      <w:r w:rsidR="00540E2F">
        <w:rPr>
          <w:rFonts w:ascii="Arial" w:hAnsi="Arial" w:cs="Arial"/>
          <w:sz w:val="22"/>
          <w:szCs w:val="22"/>
        </w:rPr>
        <w:t xml:space="preserve"> </w:t>
      </w:r>
    </w:p>
    <w:p w:rsidR="009D1ED1" w:rsidRDefault="003018C7" w:rsidP="00814F49">
      <w:pPr>
        <w:spacing w:line="360" w:lineRule="auto"/>
        <w:jc w:val="both"/>
        <w:rPr>
          <w:rFonts w:ascii="Arial" w:hAnsi="Arial" w:cs="Arial"/>
          <w:sz w:val="22"/>
          <w:szCs w:val="22"/>
        </w:rPr>
      </w:pPr>
      <w:r>
        <w:rPr>
          <w:rFonts w:ascii="Arial" w:hAnsi="Arial" w:cs="Arial"/>
          <w:sz w:val="22"/>
          <w:szCs w:val="22"/>
        </w:rPr>
        <w:t xml:space="preserve">En la segunda fase que se acaba de iniciar </w:t>
      </w:r>
      <w:r w:rsidR="00267340">
        <w:rPr>
          <w:rFonts w:ascii="Arial" w:hAnsi="Arial" w:cs="Arial"/>
          <w:sz w:val="22"/>
          <w:szCs w:val="22"/>
        </w:rPr>
        <w:t xml:space="preserve">se apunta </w:t>
      </w:r>
      <w:r>
        <w:rPr>
          <w:rFonts w:ascii="Arial" w:hAnsi="Arial" w:cs="Arial"/>
          <w:sz w:val="22"/>
          <w:szCs w:val="22"/>
        </w:rPr>
        <w:t>a sistematizar en publicaciones los aprendizajes producidos y a completar el mapeo del barrio abriendo el  diálogo con el resto de las organizaciones, detectando actores capaces de involucrarse con una tarea en red</w:t>
      </w:r>
      <w:r w:rsidR="00515657">
        <w:rPr>
          <w:rFonts w:ascii="Arial" w:hAnsi="Arial" w:cs="Arial"/>
          <w:sz w:val="22"/>
          <w:szCs w:val="22"/>
        </w:rPr>
        <w:t>, propiciando espacios de encuentro</w:t>
      </w:r>
      <w:r w:rsidR="009D1ED1">
        <w:rPr>
          <w:rFonts w:ascii="Arial" w:hAnsi="Arial" w:cs="Arial"/>
          <w:sz w:val="22"/>
          <w:szCs w:val="22"/>
        </w:rPr>
        <w:t xml:space="preserve"> pero sobre todo, provocando una </w:t>
      </w:r>
      <w:proofErr w:type="spellStart"/>
      <w:r w:rsidR="009D1ED1">
        <w:rPr>
          <w:rFonts w:ascii="Arial" w:hAnsi="Arial" w:cs="Arial"/>
          <w:sz w:val="22"/>
          <w:szCs w:val="22"/>
        </w:rPr>
        <w:t>autoobservación</w:t>
      </w:r>
      <w:proofErr w:type="spellEnd"/>
      <w:r w:rsidR="009D1ED1">
        <w:rPr>
          <w:rFonts w:ascii="Arial" w:hAnsi="Arial" w:cs="Arial"/>
          <w:sz w:val="22"/>
          <w:szCs w:val="22"/>
        </w:rPr>
        <w:t xml:space="preserve"> que conduzca a cada organización a evaluar sus relaciones comunitarias actuales y a proyectar relaciones posibles y deseadas.</w:t>
      </w:r>
    </w:p>
    <w:p w:rsidR="00267340" w:rsidRDefault="00267340" w:rsidP="00814F49">
      <w:pPr>
        <w:spacing w:line="360" w:lineRule="auto"/>
        <w:jc w:val="both"/>
        <w:rPr>
          <w:rFonts w:ascii="Arial" w:hAnsi="Arial" w:cs="Arial"/>
          <w:sz w:val="22"/>
          <w:szCs w:val="22"/>
        </w:rPr>
      </w:pPr>
    </w:p>
    <w:p w:rsidR="00267340" w:rsidRDefault="00267340" w:rsidP="00814F49">
      <w:pPr>
        <w:spacing w:line="360" w:lineRule="auto"/>
        <w:jc w:val="both"/>
        <w:rPr>
          <w:rFonts w:ascii="Arial" w:hAnsi="Arial" w:cs="Arial"/>
          <w:b/>
          <w:sz w:val="22"/>
          <w:szCs w:val="22"/>
        </w:rPr>
      </w:pPr>
      <w:r w:rsidRPr="00267340">
        <w:rPr>
          <w:rFonts w:ascii="Arial" w:hAnsi="Arial" w:cs="Arial"/>
          <w:b/>
          <w:sz w:val="22"/>
          <w:szCs w:val="22"/>
        </w:rPr>
        <w:lastRenderedPageBreak/>
        <w:t>Conclusiones</w:t>
      </w:r>
    </w:p>
    <w:p w:rsidR="00267340" w:rsidRDefault="00267340" w:rsidP="00814F49">
      <w:pPr>
        <w:spacing w:line="360" w:lineRule="auto"/>
        <w:jc w:val="both"/>
        <w:rPr>
          <w:rFonts w:ascii="Arial" w:hAnsi="Arial" w:cs="Arial"/>
          <w:sz w:val="22"/>
          <w:szCs w:val="22"/>
        </w:rPr>
      </w:pPr>
    </w:p>
    <w:p w:rsidR="00267340" w:rsidRDefault="00267340" w:rsidP="00814F49">
      <w:pPr>
        <w:spacing w:line="360" w:lineRule="auto"/>
        <w:jc w:val="both"/>
        <w:rPr>
          <w:rFonts w:ascii="Arial" w:hAnsi="Arial" w:cs="Arial"/>
          <w:sz w:val="22"/>
          <w:szCs w:val="22"/>
        </w:rPr>
      </w:pPr>
      <w:r>
        <w:rPr>
          <w:rFonts w:ascii="Arial" w:hAnsi="Arial" w:cs="Arial"/>
          <w:sz w:val="22"/>
          <w:szCs w:val="22"/>
        </w:rPr>
        <w:t xml:space="preserve">Tal como se ha señalado al principio, las urgencias cotidianas con que se encuentra </w:t>
      </w:r>
      <w:r w:rsidR="00D4048D">
        <w:rPr>
          <w:rFonts w:ascii="Arial" w:hAnsi="Arial" w:cs="Arial"/>
          <w:sz w:val="22"/>
          <w:szCs w:val="22"/>
        </w:rPr>
        <w:t>la actividad de extensión una vez en el campo</w:t>
      </w:r>
      <w:r w:rsidR="003B6D45">
        <w:rPr>
          <w:rFonts w:ascii="Arial" w:hAnsi="Arial" w:cs="Arial"/>
          <w:sz w:val="22"/>
          <w:szCs w:val="22"/>
        </w:rPr>
        <w:t>,</w:t>
      </w:r>
      <w:r w:rsidR="00D4048D">
        <w:rPr>
          <w:rFonts w:ascii="Arial" w:hAnsi="Arial" w:cs="Arial"/>
          <w:sz w:val="22"/>
          <w:szCs w:val="22"/>
        </w:rPr>
        <w:t xml:space="preserve"> conlleva el riesgo de perder de vista la construcción y sistematización del </w:t>
      </w:r>
      <w:r w:rsidR="003B6D45">
        <w:rPr>
          <w:rFonts w:ascii="Arial" w:hAnsi="Arial" w:cs="Arial"/>
          <w:sz w:val="22"/>
          <w:szCs w:val="22"/>
        </w:rPr>
        <w:t xml:space="preserve">conocimiento. La ciencia sólo puede avanzar a partir de conocimientos previos, por lo tanto trabajar sin reflexión sistematizada y sin conclusiones significa pérdida de recursos (no sólo materiales sino de tiempo y esfuerzos profesionales) y un inicio desde cero en la próxima intervención. </w:t>
      </w:r>
    </w:p>
    <w:p w:rsidR="003B6D45" w:rsidRDefault="00066A39" w:rsidP="00814F49">
      <w:pPr>
        <w:spacing w:line="360" w:lineRule="auto"/>
        <w:jc w:val="both"/>
        <w:rPr>
          <w:rFonts w:ascii="Arial" w:hAnsi="Arial" w:cs="Arial"/>
          <w:sz w:val="22"/>
          <w:szCs w:val="22"/>
        </w:rPr>
      </w:pPr>
      <w:r>
        <w:rPr>
          <w:rFonts w:ascii="Arial" w:hAnsi="Arial" w:cs="Arial"/>
          <w:sz w:val="22"/>
          <w:szCs w:val="22"/>
        </w:rPr>
        <w:t xml:space="preserve">Catalina  </w:t>
      </w:r>
      <w:proofErr w:type="spellStart"/>
      <w:r>
        <w:rPr>
          <w:rFonts w:ascii="Arial" w:hAnsi="Arial" w:cs="Arial"/>
          <w:sz w:val="22"/>
          <w:szCs w:val="22"/>
        </w:rPr>
        <w:t>Wainerman</w:t>
      </w:r>
      <w:proofErr w:type="spellEnd"/>
      <w:r>
        <w:rPr>
          <w:rFonts w:ascii="Arial" w:hAnsi="Arial" w:cs="Arial"/>
          <w:sz w:val="22"/>
          <w:szCs w:val="22"/>
        </w:rPr>
        <w:t xml:space="preserve"> sostiene en </w:t>
      </w:r>
      <w:r w:rsidRPr="003B6D45">
        <w:rPr>
          <w:rFonts w:ascii="Arial" w:hAnsi="Arial" w:cs="Arial"/>
          <w:i/>
          <w:sz w:val="22"/>
          <w:szCs w:val="22"/>
        </w:rPr>
        <w:t>La trastienda de la investigación</w:t>
      </w:r>
      <w:r>
        <w:rPr>
          <w:rFonts w:ascii="Arial" w:hAnsi="Arial" w:cs="Arial"/>
          <w:i/>
          <w:sz w:val="22"/>
          <w:szCs w:val="22"/>
        </w:rPr>
        <w:t xml:space="preserve"> que </w:t>
      </w:r>
      <w:r>
        <w:rPr>
          <w:rFonts w:ascii="Arial" w:hAnsi="Arial" w:cs="Arial"/>
          <w:sz w:val="22"/>
          <w:szCs w:val="22"/>
        </w:rPr>
        <w:t xml:space="preserve">“a investigar se aprende investigando” y que el problema de quienes nos dedicamos a las Ciencias Sociales es que terminamos investigando en solitario. En este sentido, </w:t>
      </w:r>
      <w:r w:rsidR="003B6D45">
        <w:rPr>
          <w:rFonts w:ascii="Arial" w:hAnsi="Arial" w:cs="Arial"/>
          <w:sz w:val="22"/>
          <w:szCs w:val="22"/>
        </w:rPr>
        <w:t>la extensión es una oportunidad invalorable para los científicos sociales de investigar en grupo</w:t>
      </w:r>
      <w:r w:rsidR="003761CF">
        <w:rPr>
          <w:rFonts w:ascii="Arial" w:hAnsi="Arial" w:cs="Arial"/>
          <w:sz w:val="22"/>
          <w:szCs w:val="22"/>
        </w:rPr>
        <w:t xml:space="preserve"> e interdisciplinariamente</w:t>
      </w:r>
      <w:r>
        <w:rPr>
          <w:rFonts w:ascii="Arial" w:hAnsi="Arial" w:cs="Arial"/>
          <w:sz w:val="22"/>
          <w:szCs w:val="22"/>
        </w:rPr>
        <w:t xml:space="preserve">; al tiempo que ofrece a </w:t>
      </w:r>
      <w:r w:rsidR="007E7422">
        <w:rPr>
          <w:rFonts w:ascii="Arial" w:hAnsi="Arial" w:cs="Arial"/>
          <w:sz w:val="22"/>
          <w:szCs w:val="22"/>
        </w:rPr>
        <w:t xml:space="preserve">los docentes un “espacio real” para </w:t>
      </w:r>
      <w:r w:rsidR="00FB7973">
        <w:rPr>
          <w:rFonts w:ascii="Arial" w:hAnsi="Arial" w:cs="Arial"/>
          <w:sz w:val="22"/>
          <w:szCs w:val="22"/>
        </w:rPr>
        <w:t>e</w:t>
      </w:r>
      <w:r>
        <w:rPr>
          <w:rFonts w:ascii="Arial" w:hAnsi="Arial" w:cs="Arial"/>
          <w:sz w:val="22"/>
          <w:szCs w:val="22"/>
        </w:rPr>
        <w:t>nseñar a investigar.</w:t>
      </w:r>
    </w:p>
    <w:p w:rsidR="00CB2DC0" w:rsidRDefault="003761CF" w:rsidP="00814F49">
      <w:pPr>
        <w:spacing w:line="360" w:lineRule="auto"/>
        <w:jc w:val="both"/>
        <w:rPr>
          <w:rFonts w:ascii="Arial" w:hAnsi="Arial" w:cs="Arial"/>
          <w:sz w:val="22"/>
          <w:szCs w:val="22"/>
        </w:rPr>
      </w:pPr>
      <w:r>
        <w:rPr>
          <w:rFonts w:ascii="Arial" w:hAnsi="Arial" w:cs="Arial"/>
          <w:sz w:val="22"/>
          <w:szCs w:val="22"/>
        </w:rPr>
        <w:t>El marco de l</w:t>
      </w:r>
      <w:r w:rsidR="00773F0F">
        <w:rPr>
          <w:rFonts w:ascii="Arial" w:hAnsi="Arial" w:cs="Arial"/>
          <w:sz w:val="22"/>
          <w:szCs w:val="22"/>
        </w:rPr>
        <w:t xml:space="preserve">a IAP permite aunar </w:t>
      </w:r>
      <w:r w:rsidR="00890262">
        <w:rPr>
          <w:rFonts w:ascii="Arial" w:hAnsi="Arial" w:cs="Arial"/>
          <w:sz w:val="22"/>
          <w:szCs w:val="22"/>
        </w:rPr>
        <w:t xml:space="preserve">las exigencias de acción de la extensión con las exigencias de implicación y respeto por los sujetos de una ciencia social </w:t>
      </w:r>
      <w:r w:rsidR="009F3A22">
        <w:rPr>
          <w:rFonts w:ascii="Arial" w:hAnsi="Arial" w:cs="Arial"/>
          <w:sz w:val="22"/>
          <w:szCs w:val="22"/>
        </w:rPr>
        <w:t xml:space="preserve">comprometida con </w:t>
      </w:r>
      <w:r w:rsidR="00890262">
        <w:rPr>
          <w:rFonts w:ascii="Arial" w:hAnsi="Arial" w:cs="Arial"/>
          <w:sz w:val="22"/>
          <w:szCs w:val="22"/>
        </w:rPr>
        <w:t xml:space="preserve">su espacio y </w:t>
      </w:r>
      <w:r w:rsidR="00460D11">
        <w:rPr>
          <w:rFonts w:ascii="Arial" w:hAnsi="Arial" w:cs="Arial"/>
          <w:sz w:val="22"/>
          <w:szCs w:val="22"/>
        </w:rPr>
        <w:t xml:space="preserve">con </w:t>
      </w:r>
      <w:r w:rsidR="00890262">
        <w:rPr>
          <w:rFonts w:ascii="Arial" w:hAnsi="Arial" w:cs="Arial"/>
          <w:sz w:val="22"/>
          <w:szCs w:val="22"/>
        </w:rPr>
        <w:t>su tiempo.</w:t>
      </w:r>
      <w:r w:rsidR="007B57C0">
        <w:rPr>
          <w:rFonts w:ascii="Arial" w:hAnsi="Arial" w:cs="Arial"/>
          <w:sz w:val="22"/>
          <w:szCs w:val="22"/>
        </w:rPr>
        <w:t xml:space="preserve"> </w:t>
      </w:r>
      <w:r w:rsidR="00CB2DC0">
        <w:rPr>
          <w:rFonts w:ascii="Arial" w:hAnsi="Arial" w:cs="Arial"/>
          <w:sz w:val="22"/>
          <w:szCs w:val="22"/>
        </w:rPr>
        <w:t>Esto no significa dar por válido todo lo expresado por nuestros sujetos de investigación</w:t>
      </w:r>
      <w:r w:rsidR="00D12450">
        <w:rPr>
          <w:rStyle w:val="Refdenotaalpie"/>
          <w:rFonts w:ascii="Arial" w:hAnsi="Arial" w:cs="Arial"/>
          <w:sz w:val="22"/>
          <w:szCs w:val="22"/>
        </w:rPr>
        <w:footnoteReference w:id="4"/>
      </w:r>
      <w:r w:rsidR="00CB2DC0">
        <w:rPr>
          <w:rFonts w:ascii="Arial" w:hAnsi="Arial" w:cs="Arial"/>
          <w:sz w:val="22"/>
          <w:szCs w:val="22"/>
        </w:rPr>
        <w:t xml:space="preserve">, sino ayudar a producir extrañamientos en las condiciones cotidianas para poder analizarlas en relación a otras referencias y generar prácticas transformadoras que conduzcan al empoderamiento de la comunidad. </w:t>
      </w:r>
    </w:p>
    <w:p w:rsidR="00515657" w:rsidRDefault="00515657" w:rsidP="00814F49">
      <w:pPr>
        <w:spacing w:line="360" w:lineRule="auto"/>
        <w:jc w:val="both"/>
        <w:rPr>
          <w:rFonts w:ascii="Arial" w:hAnsi="Arial" w:cs="Arial"/>
          <w:sz w:val="22"/>
          <w:szCs w:val="22"/>
        </w:rPr>
      </w:pPr>
    </w:p>
    <w:p w:rsidR="007A2623" w:rsidRDefault="007A2623" w:rsidP="00814F49">
      <w:pPr>
        <w:spacing w:line="360" w:lineRule="auto"/>
        <w:jc w:val="both"/>
        <w:rPr>
          <w:rFonts w:ascii="Arial" w:hAnsi="Arial" w:cs="Arial"/>
          <w:sz w:val="22"/>
          <w:szCs w:val="22"/>
        </w:rPr>
      </w:pPr>
    </w:p>
    <w:p w:rsidR="00AA06B1" w:rsidRDefault="00AA06B1" w:rsidP="00814F49">
      <w:pPr>
        <w:spacing w:line="360" w:lineRule="auto"/>
        <w:jc w:val="both"/>
        <w:rPr>
          <w:rFonts w:ascii="Arial" w:hAnsi="Arial" w:cs="Arial"/>
          <w:b/>
          <w:sz w:val="22"/>
          <w:szCs w:val="22"/>
        </w:rPr>
      </w:pPr>
      <w:r w:rsidRPr="004476DC">
        <w:rPr>
          <w:rFonts w:ascii="Arial" w:hAnsi="Arial" w:cs="Arial"/>
          <w:b/>
          <w:sz w:val="22"/>
          <w:szCs w:val="22"/>
        </w:rPr>
        <w:t>Bibliografía</w:t>
      </w:r>
    </w:p>
    <w:p w:rsidR="00441530" w:rsidRDefault="00441530" w:rsidP="00814F49">
      <w:pPr>
        <w:spacing w:line="360" w:lineRule="auto"/>
        <w:jc w:val="both"/>
        <w:rPr>
          <w:rFonts w:ascii="Arial" w:hAnsi="Arial" w:cs="Arial"/>
          <w:b/>
          <w:sz w:val="22"/>
          <w:szCs w:val="22"/>
        </w:rPr>
      </w:pPr>
    </w:p>
    <w:p w:rsidR="00E24952" w:rsidRPr="00B96547" w:rsidRDefault="00E24952" w:rsidP="004A61F5">
      <w:pPr>
        <w:spacing w:line="360" w:lineRule="auto"/>
        <w:jc w:val="both"/>
        <w:rPr>
          <w:rFonts w:ascii="Arial" w:hAnsi="Arial" w:cs="Arial"/>
          <w:i/>
          <w:sz w:val="22"/>
          <w:szCs w:val="22"/>
        </w:rPr>
      </w:pPr>
      <w:proofErr w:type="spellStart"/>
      <w:r>
        <w:rPr>
          <w:rFonts w:ascii="Arial" w:hAnsi="Arial" w:cs="Arial"/>
          <w:sz w:val="22"/>
          <w:szCs w:val="22"/>
        </w:rPr>
        <w:t>Della</w:t>
      </w:r>
      <w:proofErr w:type="spellEnd"/>
      <w:r>
        <w:rPr>
          <w:rFonts w:ascii="Arial" w:hAnsi="Arial" w:cs="Arial"/>
          <w:sz w:val="22"/>
          <w:szCs w:val="22"/>
        </w:rPr>
        <w:t xml:space="preserve"> Porta, D; </w:t>
      </w:r>
      <w:proofErr w:type="spellStart"/>
      <w:r>
        <w:rPr>
          <w:rFonts w:ascii="Arial" w:hAnsi="Arial" w:cs="Arial"/>
          <w:sz w:val="22"/>
          <w:szCs w:val="22"/>
        </w:rPr>
        <w:t>K</w:t>
      </w:r>
      <w:r w:rsidR="00B96547">
        <w:rPr>
          <w:rFonts w:ascii="Arial" w:hAnsi="Arial" w:cs="Arial"/>
          <w:sz w:val="22"/>
          <w:szCs w:val="22"/>
        </w:rPr>
        <w:t>eating</w:t>
      </w:r>
      <w:proofErr w:type="spellEnd"/>
      <w:r w:rsidR="00B96547">
        <w:rPr>
          <w:rFonts w:ascii="Arial" w:hAnsi="Arial" w:cs="Arial"/>
          <w:sz w:val="22"/>
          <w:szCs w:val="22"/>
        </w:rPr>
        <w:t>:</w:t>
      </w:r>
      <w:r>
        <w:rPr>
          <w:rFonts w:ascii="Arial" w:hAnsi="Arial" w:cs="Arial"/>
          <w:sz w:val="22"/>
          <w:szCs w:val="22"/>
        </w:rPr>
        <w:t xml:space="preserve"> “Cuántos enfo</w:t>
      </w:r>
      <w:r w:rsidR="00B96547">
        <w:rPr>
          <w:rFonts w:ascii="Arial" w:hAnsi="Arial" w:cs="Arial"/>
          <w:sz w:val="22"/>
          <w:szCs w:val="22"/>
        </w:rPr>
        <w:t>ques hay en ciencias s</w:t>
      </w:r>
      <w:r>
        <w:rPr>
          <w:rFonts w:ascii="Arial" w:hAnsi="Arial" w:cs="Arial"/>
          <w:sz w:val="22"/>
          <w:szCs w:val="22"/>
        </w:rPr>
        <w:t>ociales”</w:t>
      </w:r>
      <w:r w:rsidR="00B96547">
        <w:rPr>
          <w:rFonts w:ascii="Arial" w:hAnsi="Arial" w:cs="Arial"/>
          <w:sz w:val="22"/>
          <w:szCs w:val="22"/>
        </w:rPr>
        <w:t xml:space="preserve"> en </w:t>
      </w:r>
      <w:r w:rsidR="00B96547">
        <w:rPr>
          <w:rFonts w:ascii="Arial" w:hAnsi="Arial" w:cs="Arial"/>
          <w:i/>
          <w:sz w:val="22"/>
          <w:szCs w:val="22"/>
        </w:rPr>
        <w:t>Enfoques y metodologías de las ciencias sociales (</w:t>
      </w:r>
      <w:proofErr w:type="spellStart"/>
      <w:r w:rsidR="00B96547">
        <w:rPr>
          <w:rFonts w:ascii="Arial" w:hAnsi="Arial" w:cs="Arial"/>
          <w:sz w:val="22"/>
          <w:szCs w:val="22"/>
        </w:rPr>
        <w:t>Della</w:t>
      </w:r>
      <w:proofErr w:type="spellEnd"/>
      <w:r w:rsidR="00B96547">
        <w:rPr>
          <w:rFonts w:ascii="Arial" w:hAnsi="Arial" w:cs="Arial"/>
          <w:sz w:val="22"/>
          <w:szCs w:val="22"/>
        </w:rPr>
        <w:t xml:space="preserve"> Porta, D; Keating.eds).Madrid. </w:t>
      </w:r>
      <w:proofErr w:type="spellStart"/>
      <w:r w:rsidR="00B96547">
        <w:rPr>
          <w:rFonts w:ascii="Arial" w:hAnsi="Arial" w:cs="Arial"/>
          <w:sz w:val="22"/>
          <w:szCs w:val="22"/>
        </w:rPr>
        <w:t>Akal</w:t>
      </w:r>
      <w:proofErr w:type="spellEnd"/>
      <w:r w:rsidR="00B96547">
        <w:rPr>
          <w:rFonts w:ascii="Arial" w:hAnsi="Arial" w:cs="Arial"/>
          <w:sz w:val="22"/>
          <w:szCs w:val="22"/>
        </w:rPr>
        <w:t>. 2013.</w:t>
      </w:r>
    </w:p>
    <w:p w:rsidR="006C19D8" w:rsidRPr="004476DC" w:rsidRDefault="001B58D6" w:rsidP="004A61F5">
      <w:pPr>
        <w:spacing w:line="360" w:lineRule="auto"/>
        <w:jc w:val="both"/>
        <w:rPr>
          <w:rFonts w:ascii="Arial" w:hAnsi="Arial" w:cs="Arial"/>
          <w:sz w:val="22"/>
          <w:szCs w:val="22"/>
        </w:rPr>
      </w:pPr>
      <w:proofErr w:type="spellStart"/>
      <w:r>
        <w:rPr>
          <w:rFonts w:ascii="Arial" w:hAnsi="Arial" w:cs="Arial"/>
          <w:sz w:val="22"/>
          <w:szCs w:val="22"/>
        </w:rPr>
        <w:t>Gutierrez</w:t>
      </w:r>
      <w:proofErr w:type="spellEnd"/>
      <w:r>
        <w:rPr>
          <w:rFonts w:ascii="Arial" w:hAnsi="Arial" w:cs="Arial"/>
          <w:sz w:val="22"/>
          <w:szCs w:val="22"/>
        </w:rPr>
        <w:t>, J; Delgado, J.M: “</w:t>
      </w:r>
      <w:proofErr w:type="spellStart"/>
      <w:r>
        <w:rPr>
          <w:rFonts w:ascii="Arial" w:hAnsi="Arial" w:cs="Arial"/>
          <w:sz w:val="22"/>
          <w:szCs w:val="22"/>
        </w:rPr>
        <w:t>Socioanálisis</w:t>
      </w:r>
      <w:proofErr w:type="spellEnd"/>
      <w:r>
        <w:rPr>
          <w:rFonts w:ascii="Arial" w:hAnsi="Arial" w:cs="Arial"/>
          <w:sz w:val="22"/>
          <w:szCs w:val="22"/>
        </w:rPr>
        <w:t xml:space="preserve"> cibernético. Una teoría de la </w:t>
      </w:r>
      <w:proofErr w:type="spellStart"/>
      <w:r>
        <w:rPr>
          <w:rFonts w:ascii="Arial" w:hAnsi="Arial" w:cs="Arial"/>
          <w:sz w:val="22"/>
          <w:szCs w:val="22"/>
        </w:rPr>
        <w:t>autoorganización</w:t>
      </w:r>
      <w:proofErr w:type="spellEnd"/>
      <w:r>
        <w:rPr>
          <w:rFonts w:ascii="Arial" w:hAnsi="Arial" w:cs="Arial"/>
          <w:sz w:val="22"/>
          <w:szCs w:val="22"/>
        </w:rPr>
        <w:t xml:space="preserve"> social” en </w:t>
      </w:r>
      <w:r w:rsidR="004A61F5">
        <w:rPr>
          <w:rFonts w:ascii="Arial" w:hAnsi="Arial" w:cs="Arial"/>
          <w:sz w:val="22"/>
          <w:szCs w:val="22"/>
        </w:rPr>
        <w:t xml:space="preserve"> </w:t>
      </w:r>
      <w:r w:rsidR="004A61F5" w:rsidRPr="009645E3">
        <w:rPr>
          <w:rFonts w:ascii="Arial" w:hAnsi="Arial" w:cs="Arial"/>
          <w:i/>
          <w:sz w:val="22"/>
          <w:szCs w:val="22"/>
        </w:rPr>
        <w:t>Métodos y Técnicas cualitativas de Investigación en Ciencias Sociales</w:t>
      </w:r>
      <w:r w:rsidR="004A61F5">
        <w:rPr>
          <w:rFonts w:ascii="Arial" w:hAnsi="Arial" w:cs="Arial"/>
          <w:sz w:val="22"/>
          <w:szCs w:val="22"/>
        </w:rPr>
        <w:t xml:space="preserve"> (Delgado, J.M;  </w:t>
      </w:r>
      <w:proofErr w:type="spellStart"/>
      <w:r w:rsidR="004A61F5">
        <w:rPr>
          <w:rFonts w:ascii="Arial" w:hAnsi="Arial" w:cs="Arial"/>
          <w:sz w:val="22"/>
          <w:szCs w:val="22"/>
        </w:rPr>
        <w:t>Gutierrez</w:t>
      </w:r>
      <w:proofErr w:type="spellEnd"/>
      <w:r w:rsidR="004A61F5">
        <w:rPr>
          <w:rFonts w:ascii="Arial" w:hAnsi="Arial" w:cs="Arial"/>
          <w:sz w:val="22"/>
          <w:szCs w:val="22"/>
        </w:rPr>
        <w:t>, J. ed.). Madrid. Síntesis. 1999.</w:t>
      </w:r>
    </w:p>
    <w:p w:rsidR="001B58D6" w:rsidRPr="001B58D6" w:rsidRDefault="001B58D6" w:rsidP="00814F49">
      <w:pPr>
        <w:spacing w:line="360" w:lineRule="auto"/>
        <w:jc w:val="both"/>
        <w:rPr>
          <w:rFonts w:ascii="Arial" w:hAnsi="Arial" w:cs="Arial"/>
          <w:i/>
          <w:sz w:val="22"/>
          <w:szCs w:val="22"/>
        </w:rPr>
      </w:pPr>
      <w:proofErr w:type="spellStart"/>
      <w:r w:rsidRPr="001B58D6">
        <w:rPr>
          <w:rFonts w:ascii="Arial" w:hAnsi="Arial" w:cs="Arial"/>
          <w:sz w:val="22"/>
          <w:szCs w:val="22"/>
        </w:rPr>
        <w:t>Ibañez</w:t>
      </w:r>
      <w:proofErr w:type="spellEnd"/>
      <w:r w:rsidRPr="001B58D6">
        <w:rPr>
          <w:rFonts w:ascii="Arial" w:hAnsi="Arial" w:cs="Arial"/>
          <w:sz w:val="22"/>
          <w:szCs w:val="22"/>
        </w:rPr>
        <w:t xml:space="preserve">, J: “Investigación social de segundo orden”. </w:t>
      </w:r>
      <w:proofErr w:type="spellStart"/>
      <w:r w:rsidRPr="001B58D6">
        <w:rPr>
          <w:rFonts w:ascii="Arial" w:hAnsi="Arial" w:cs="Arial"/>
          <w:sz w:val="22"/>
          <w:szCs w:val="22"/>
        </w:rPr>
        <w:t>Ibañez</w:t>
      </w:r>
      <w:proofErr w:type="spellEnd"/>
      <w:r w:rsidRPr="001B58D6">
        <w:rPr>
          <w:rFonts w:ascii="Arial" w:hAnsi="Arial" w:cs="Arial"/>
          <w:sz w:val="22"/>
          <w:szCs w:val="22"/>
        </w:rPr>
        <w:t xml:space="preserve"> J (ed.): </w:t>
      </w:r>
      <w:r w:rsidRPr="001B58D6">
        <w:rPr>
          <w:rFonts w:ascii="Arial" w:hAnsi="Arial" w:cs="Arial"/>
          <w:i/>
          <w:sz w:val="22"/>
          <w:szCs w:val="22"/>
        </w:rPr>
        <w:t xml:space="preserve">Nuevos avances en la investigación social. </w:t>
      </w:r>
      <w:r w:rsidRPr="001B58D6">
        <w:rPr>
          <w:rFonts w:ascii="Arial" w:hAnsi="Arial" w:cs="Arial"/>
          <w:sz w:val="22"/>
          <w:szCs w:val="22"/>
        </w:rPr>
        <w:t xml:space="preserve">Barcelona. </w:t>
      </w:r>
      <w:proofErr w:type="spellStart"/>
      <w:r w:rsidRPr="001B58D6">
        <w:rPr>
          <w:rFonts w:ascii="Arial" w:hAnsi="Arial" w:cs="Arial"/>
          <w:sz w:val="22"/>
          <w:szCs w:val="22"/>
        </w:rPr>
        <w:t>Anthropos</w:t>
      </w:r>
      <w:proofErr w:type="spellEnd"/>
      <w:r w:rsidRPr="001B58D6">
        <w:rPr>
          <w:rFonts w:ascii="Arial" w:hAnsi="Arial" w:cs="Arial"/>
          <w:sz w:val="22"/>
          <w:szCs w:val="22"/>
        </w:rPr>
        <w:t>. Pp. 178-187.</w:t>
      </w:r>
    </w:p>
    <w:p w:rsidR="001B58D6" w:rsidRDefault="001B58D6" w:rsidP="00814F49">
      <w:pPr>
        <w:spacing w:line="360" w:lineRule="auto"/>
        <w:jc w:val="both"/>
        <w:rPr>
          <w:rFonts w:ascii="Arial" w:hAnsi="Arial" w:cs="Arial"/>
          <w:sz w:val="22"/>
          <w:szCs w:val="22"/>
        </w:rPr>
      </w:pPr>
      <w:proofErr w:type="spellStart"/>
      <w:r w:rsidRPr="001B58D6">
        <w:rPr>
          <w:rFonts w:ascii="Arial" w:hAnsi="Arial" w:cs="Arial"/>
          <w:sz w:val="22"/>
          <w:szCs w:val="22"/>
        </w:rPr>
        <w:t>Ibañez</w:t>
      </w:r>
      <w:proofErr w:type="spellEnd"/>
      <w:r w:rsidRPr="001B58D6">
        <w:rPr>
          <w:rFonts w:ascii="Arial" w:hAnsi="Arial" w:cs="Arial"/>
          <w:sz w:val="22"/>
          <w:szCs w:val="22"/>
        </w:rPr>
        <w:t xml:space="preserve">, J: </w:t>
      </w:r>
      <w:r w:rsidRPr="001B58D6">
        <w:rPr>
          <w:rFonts w:ascii="Arial" w:hAnsi="Arial" w:cs="Arial"/>
          <w:i/>
          <w:sz w:val="22"/>
          <w:szCs w:val="22"/>
        </w:rPr>
        <w:t>El regreso del sujeto. La investigación social de segundo orden</w:t>
      </w:r>
      <w:r w:rsidRPr="001B58D6">
        <w:rPr>
          <w:rFonts w:ascii="Arial" w:hAnsi="Arial" w:cs="Arial"/>
          <w:sz w:val="22"/>
          <w:szCs w:val="22"/>
        </w:rPr>
        <w:t xml:space="preserve">. Santiago de Chile. </w:t>
      </w:r>
      <w:proofErr w:type="spellStart"/>
      <w:r w:rsidRPr="001B58D6">
        <w:rPr>
          <w:rFonts w:ascii="Arial" w:hAnsi="Arial" w:cs="Arial"/>
          <w:sz w:val="22"/>
          <w:szCs w:val="22"/>
        </w:rPr>
        <w:t>Amerinda</w:t>
      </w:r>
      <w:proofErr w:type="spellEnd"/>
      <w:r w:rsidRPr="001B58D6">
        <w:rPr>
          <w:rFonts w:ascii="Arial" w:hAnsi="Arial" w:cs="Arial"/>
          <w:sz w:val="22"/>
          <w:szCs w:val="22"/>
        </w:rPr>
        <w:t>. 1991.</w:t>
      </w:r>
    </w:p>
    <w:p w:rsidR="00441530" w:rsidRPr="001B58D6" w:rsidRDefault="00441530" w:rsidP="00814F49">
      <w:pPr>
        <w:spacing w:line="360" w:lineRule="auto"/>
        <w:jc w:val="both"/>
        <w:rPr>
          <w:rFonts w:ascii="Arial" w:hAnsi="Arial" w:cs="Arial"/>
          <w:sz w:val="22"/>
          <w:szCs w:val="22"/>
        </w:rPr>
      </w:pPr>
      <w:proofErr w:type="spellStart"/>
      <w:r>
        <w:rPr>
          <w:rFonts w:ascii="Arial" w:hAnsi="Arial" w:cs="Arial"/>
          <w:sz w:val="22"/>
          <w:szCs w:val="22"/>
        </w:rPr>
        <w:lastRenderedPageBreak/>
        <w:t>Montenego</w:t>
      </w:r>
      <w:proofErr w:type="spellEnd"/>
      <w:r>
        <w:rPr>
          <w:rFonts w:ascii="Arial" w:hAnsi="Arial" w:cs="Arial"/>
          <w:sz w:val="22"/>
          <w:szCs w:val="22"/>
        </w:rPr>
        <w:t xml:space="preserve">, M; Pujol, J: “Derivas y actuaciones. Aproximaciones metodológicas” en Estrategias y prácticas cualitativas de investigación social (Gordo </w:t>
      </w:r>
      <w:proofErr w:type="spellStart"/>
      <w:r>
        <w:rPr>
          <w:rFonts w:ascii="Arial" w:hAnsi="Arial" w:cs="Arial"/>
          <w:sz w:val="22"/>
          <w:szCs w:val="22"/>
        </w:rPr>
        <w:t>Lopez</w:t>
      </w:r>
      <w:proofErr w:type="spellEnd"/>
      <w:r>
        <w:rPr>
          <w:rFonts w:ascii="Arial" w:hAnsi="Arial" w:cs="Arial"/>
          <w:sz w:val="22"/>
          <w:szCs w:val="22"/>
        </w:rPr>
        <w:t xml:space="preserve">, A; Serrano Pascual, A. Madrid. </w:t>
      </w:r>
      <w:proofErr w:type="spellStart"/>
      <w:r>
        <w:rPr>
          <w:rFonts w:ascii="Arial" w:hAnsi="Arial" w:cs="Arial"/>
          <w:sz w:val="22"/>
          <w:szCs w:val="22"/>
        </w:rPr>
        <w:t>Pearson</w:t>
      </w:r>
      <w:proofErr w:type="spellEnd"/>
      <w:r>
        <w:rPr>
          <w:rFonts w:ascii="Arial" w:hAnsi="Arial" w:cs="Arial"/>
          <w:sz w:val="22"/>
          <w:szCs w:val="22"/>
        </w:rPr>
        <w:t>. 2008.</w:t>
      </w:r>
    </w:p>
    <w:p w:rsidR="008B1760" w:rsidRPr="004476DC" w:rsidRDefault="008B1760" w:rsidP="008B1760">
      <w:pPr>
        <w:spacing w:line="360" w:lineRule="auto"/>
        <w:jc w:val="both"/>
        <w:rPr>
          <w:rFonts w:ascii="Arial" w:hAnsi="Arial" w:cs="Arial"/>
          <w:sz w:val="22"/>
          <w:szCs w:val="22"/>
        </w:rPr>
      </w:pPr>
      <w:proofErr w:type="spellStart"/>
      <w:r>
        <w:rPr>
          <w:rFonts w:ascii="Arial" w:hAnsi="Arial" w:cs="Arial"/>
          <w:sz w:val="22"/>
          <w:szCs w:val="22"/>
        </w:rPr>
        <w:t>Villasante</w:t>
      </w:r>
      <w:proofErr w:type="spellEnd"/>
      <w:r>
        <w:rPr>
          <w:rFonts w:ascii="Arial" w:hAnsi="Arial" w:cs="Arial"/>
          <w:sz w:val="22"/>
          <w:szCs w:val="22"/>
        </w:rPr>
        <w:t xml:space="preserve">, T: “De los movimientos sociales a las metodologías participativas”, </w:t>
      </w:r>
      <w:r w:rsidR="001B58D6">
        <w:rPr>
          <w:rFonts w:ascii="Arial" w:hAnsi="Arial" w:cs="Arial"/>
          <w:sz w:val="22"/>
          <w:szCs w:val="22"/>
        </w:rPr>
        <w:t xml:space="preserve">en </w:t>
      </w:r>
      <w:r w:rsidR="001B58D6" w:rsidRPr="009645E3">
        <w:rPr>
          <w:rFonts w:ascii="Arial" w:hAnsi="Arial" w:cs="Arial"/>
          <w:i/>
          <w:sz w:val="22"/>
          <w:szCs w:val="22"/>
        </w:rPr>
        <w:t>Métodos y Técnicas cualitativas de Investigación en Ciencias Sociales</w:t>
      </w:r>
      <w:r w:rsidR="001B58D6">
        <w:rPr>
          <w:rFonts w:ascii="Arial" w:hAnsi="Arial" w:cs="Arial"/>
          <w:sz w:val="22"/>
          <w:szCs w:val="22"/>
        </w:rPr>
        <w:t xml:space="preserve"> (</w:t>
      </w:r>
      <w:r>
        <w:rPr>
          <w:rFonts w:ascii="Arial" w:hAnsi="Arial" w:cs="Arial"/>
          <w:sz w:val="22"/>
          <w:szCs w:val="22"/>
        </w:rPr>
        <w:t>Delgado</w:t>
      </w:r>
      <w:r w:rsidR="004A61F5">
        <w:rPr>
          <w:rFonts w:ascii="Arial" w:hAnsi="Arial" w:cs="Arial"/>
          <w:sz w:val="22"/>
          <w:szCs w:val="22"/>
        </w:rPr>
        <w:t xml:space="preserve">, J.M;  </w:t>
      </w:r>
      <w:proofErr w:type="spellStart"/>
      <w:r w:rsidR="004A61F5">
        <w:rPr>
          <w:rFonts w:ascii="Arial" w:hAnsi="Arial" w:cs="Arial"/>
          <w:sz w:val="22"/>
          <w:szCs w:val="22"/>
        </w:rPr>
        <w:t>Gutierrez</w:t>
      </w:r>
      <w:proofErr w:type="spellEnd"/>
      <w:r w:rsidR="004A61F5">
        <w:rPr>
          <w:rFonts w:ascii="Arial" w:hAnsi="Arial" w:cs="Arial"/>
          <w:sz w:val="22"/>
          <w:szCs w:val="22"/>
        </w:rPr>
        <w:t>, J. ed.).</w:t>
      </w:r>
      <w:r>
        <w:rPr>
          <w:rFonts w:ascii="Arial" w:hAnsi="Arial" w:cs="Arial"/>
          <w:sz w:val="22"/>
          <w:szCs w:val="22"/>
        </w:rPr>
        <w:t xml:space="preserve"> </w:t>
      </w:r>
      <w:r w:rsidR="004A61F5">
        <w:rPr>
          <w:rFonts w:ascii="Arial" w:hAnsi="Arial" w:cs="Arial"/>
          <w:sz w:val="22"/>
          <w:szCs w:val="22"/>
        </w:rPr>
        <w:t>Madrid. Síntesis. 1999.</w:t>
      </w:r>
    </w:p>
    <w:p w:rsidR="00AA06B1" w:rsidRDefault="00AA06B1" w:rsidP="00814F49">
      <w:pPr>
        <w:spacing w:line="360" w:lineRule="auto"/>
        <w:jc w:val="both"/>
        <w:rPr>
          <w:rFonts w:ascii="Arial" w:hAnsi="Arial" w:cs="Arial"/>
          <w:sz w:val="22"/>
          <w:szCs w:val="22"/>
        </w:rPr>
      </w:pPr>
      <w:proofErr w:type="spellStart"/>
      <w:r>
        <w:rPr>
          <w:rFonts w:ascii="Arial" w:hAnsi="Arial" w:cs="Arial"/>
          <w:sz w:val="22"/>
          <w:szCs w:val="22"/>
        </w:rPr>
        <w:t>Wainerman</w:t>
      </w:r>
      <w:proofErr w:type="spellEnd"/>
      <w:r>
        <w:rPr>
          <w:rFonts w:ascii="Arial" w:hAnsi="Arial" w:cs="Arial"/>
          <w:sz w:val="22"/>
          <w:szCs w:val="22"/>
        </w:rPr>
        <w:t xml:space="preserve">, </w:t>
      </w:r>
      <w:r w:rsidR="004476DC">
        <w:rPr>
          <w:rFonts w:ascii="Arial" w:hAnsi="Arial" w:cs="Arial"/>
          <w:sz w:val="22"/>
          <w:szCs w:val="22"/>
        </w:rPr>
        <w:t xml:space="preserve">C; </w:t>
      </w:r>
      <w:proofErr w:type="spellStart"/>
      <w:r>
        <w:rPr>
          <w:rFonts w:ascii="Arial" w:hAnsi="Arial" w:cs="Arial"/>
          <w:sz w:val="22"/>
          <w:szCs w:val="22"/>
        </w:rPr>
        <w:t>Sautu</w:t>
      </w:r>
      <w:proofErr w:type="spellEnd"/>
      <w:r w:rsidR="004476DC">
        <w:rPr>
          <w:rFonts w:ascii="Arial" w:hAnsi="Arial" w:cs="Arial"/>
          <w:sz w:val="22"/>
          <w:szCs w:val="22"/>
        </w:rPr>
        <w:t>,</w:t>
      </w:r>
      <w:r>
        <w:rPr>
          <w:rFonts w:ascii="Arial" w:hAnsi="Arial" w:cs="Arial"/>
          <w:sz w:val="22"/>
          <w:szCs w:val="22"/>
        </w:rPr>
        <w:t xml:space="preserve"> R</w:t>
      </w:r>
      <w:r w:rsidR="004476DC">
        <w:rPr>
          <w:rFonts w:ascii="Arial" w:hAnsi="Arial" w:cs="Arial"/>
          <w:sz w:val="22"/>
          <w:szCs w:val="22"/>
        </w:rPr>
        <w:t xml:space="preserve">: </w:t>
      </w:r>
      <w:r w:rsidR="004476DC" w:rsidRPr="009645E3">
        <w:rPr>
          <w:rFonts w:ascii="Arial" w:hAnsi="Arial" w:cs="Arial"/>
          <w:i/>
          <w:sz w:val="22"/>
          <w:szCs w:val="22"/>
        </w:rPr>
        <w:t>La trastienda de la investigación</w:t>
      </w:r>
      <w:r w:rsidR="004476DC">
        <w:rPr>
          <w:rFonts w:ascii="Arial" w:hAnsi="Arial" w:cs="Arial"/>
          <w:b/>
          <w:sz w:val="22"/>
          <w:szCs w:val="22"/>
        </w:rPr>
        <w:t>.</w:t>
      </w:r>
      <w:r w:rsidR="004476DC">
        <w:rPr>
          <w:rFonts w:ascii="Arial" w:hAnsi="Arial" w:cs="Arial"/>
          <w:sz w:val="22"/>
          <w:szCs w:val="22"/>
        </w:rPr>
        <w:t xml:space="preserve"> </w:t>
      </w:r>
      <w:r w:rsidR="009645E3">
        <w:rPr>
          <w:rFonts w:ascii="Arial" w:hAnsi="Arial" w:cs="Arial"/>
          <w:sz w:val="22"/>
          <w:szCs w:val="22"/>
        </w:rPr>
        <w:t xml:space="preserve">Buenos Aires. </w:t>
      </w:r>
      <w:r w:rsidR="004476DC">
        <w:rPr>
          <w:rFonts w:ascii="Arial" w:hAnsi="Arial" w:cs="Arial"/>
          <w:sz w:val="22"/>
          <w:szCs w:val="22"/>
        </w:rPr>
        <w:t>Manantial.</w:t>
      </w:r>
      <w:r w:rsidR="009645E3">
        <w:rPr>
          <w:rFonts w:ascii="Arial" w:hAnsi="Arial" w:cs="Arial"/>
          <w:sz w:val="22"/>
          <w:szCs w:val="22"/>
        </w:rPr>
        <w:t xml:space="preserve"> 2001.</w:t>
      </w:r>
    </w:p>
    <w:p w:rsidR="00161A34" w:rsidRDefault="00161A34" w:rsidP="00814F49">
      <w:pPr>
        <w:spacing w:line="360" w:lineRule="auto"/>
        <w:jc w:val="both"/>
        <w:rPr>
          <w:rFonts w:ascii="Arial" w:hAnsi="Arial" w:cs="Arial"/>
          <w:sz w:val="22"/>
          <w:szCs w:val="22"/>
        </w:rPr>
      </w:pPr>
    </w:p>
    <w:p w:rsidR="001D5A96" w:rsidRPr="00B402F1" w:rsidRDefault="001D5A96" w:rsidP="006D0A7A">
      <w:pPr>
        <w:jc w:val="both"/>
        <w:rPr>
          <w:rFonts w:ascii="Calibri" w:hAnsi="Calibri" w:cs="Arial"/>
          <w:sz w:val="28"/>
          <w:szCs w:val="28"/>
        </w:rPr>
      </w:pPr>
    </w:p>
    <w:p w:rsidR="001D5A96" w:rsidRPr="00B402F1" w:rsidRDefault="001D5A96" w:rsidP="006D0A7A">
      <w:pPr>
        <w:jc w:val="both"/>
        <w:rPr>
          <w:rFonts w:ascii="Calibri" w:hAnsi="Calibri" w:cs="Arial"/>
          <w:sz w:val="28"/>
          <w:szCs w:val="28"/>
        </w:rPr>
      </w:pPr>
    </w:p>
    <w:p w:rsidR="001D5A96" w:rsidRPr="00B402F1" w:rsidRDefault="001D5A96" w:rsidP="006D0A7A">
      <w:pPr>
        <w:jc w:val="both"/>
        <w:rPr>
          <w:rFonts w:ascii="Calibri" w:hAnsi="Calibri" w:cs="Arial"/>
          <w:sz w:val="28"/>
          <w:szCs w:val="28"/>
        </w:rPr>
      </w:pPr>
    </w:p>
    <w:p w:rsidR="001D5A96" w:rsidRPr="00B402F1" w:rsidRDefault="001D5A96" w:rsidP="006D0A7A">
      <w:pPr>
        <w:jc w:val="both"/>
        <w:rPr>
          <w:rFonts w:ascii="Calibri" w:hAnsi="Calibri" w:cs="Arial"/>
          <w:b/>
          <w:sz w:val="28"/>
          <w:szCs w:val="28"/>
        </w:rPr>
      </w:pPr>
    </w:p>
    <w:sectPr w:rsidR="001D5A96" w:rsidRPr="00B402F1" w:rsidSect="00BE63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132" w:rsidRDefault="007E2132">
      <w:r>
        <w:separator/>
      </w:r>
    </w:p>
  </w:endnote>
  <w:endnote w:type="continuationSeparator" w:id="0">
    <w:p w:rsidR="007E2132" w:rsidRDefault="007E2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D8" w:rsidRDefault="0064451C">
    <w:pPr>
      <w:pStyle w:val="Piedepgina"/>
      <w:jc w:val="center"/>
    </w:pPr>
    <w:fldSimple w:instr=" PAGE   \* MERGEFORMAT ">
      <w:r w:rsidR="008F5D27">
        <w:rPr>
          <w:noProof/>
        </w:rPr>
        <w:t>1</w:t>
      </w:r>
    </w:fldSimple>
  </w:p>
  <w:p w:rsidR="006C19D8" w:rsidRDefault="006C19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132" w:rsidRDefault="007E2132">
      <w:r>
        <w:separator/>
      </w:r>
    </w:p>
  </w:footnote>
  <w:footnote w:type="continuationSeparator" w:id="0">
    <w:p w:rsidR="007E2132" w:rsidRDefault="007E2132">
      <w:r>
        <w:continuationSeparator/>
      </w:r>
    </w:p>
  </w:footnote>
  <w:footnote w:id="1">
    <w:p w:rsidR="003E752E" w:rsidRDefault="003E752E">
      <w:pPr>
        <w:pStyle w:val="Textonotapie"/>
      </w:pPr>
      <w:r>
        <w:rPr>
          <w:rStyle w:val="Refdenotaalpie"/>
        </w:rPr>
        <w:footnoteRef/>
      </w:r>
      <w:r>
        <w:t xml:space="preserve"> </w:t>
      </w:r>
      <w:r w:rsidR="00B36010">
        <w:t>En el sentido de interrelación de práctica y teoría hacia la transformación.</w:t>
      </w:r>
    </w:p>
  </w:footnote>
  <w:footnote w:id="2">
    <w:p w:rsidR="000C4C73" w:rsidRDefault="000C4C73">
      <w:pPr>
        <w:pStyle w:val="Textonotapie"/>
      </w:pPr>
      <w:r>
        <w:rPr>
          <w:rStyle w:val="Refdenotaalpie"/>
        </w:rPr>
        <w:footnoteRef/>
      </w:r>
      <w:r>
        <w:t xml:space="preserve"> Las situaciones vividas son las que disparan el análisis de la realidad. En el </w:t>
      </w:r>
      <w:proofErr w:type="spellStart"/>
      <w:r>
        <w:t>socioanálisis</w:t>
      </w:r>
      <w:proofErr w:type="spellEnd"/>
      <w:r>
        <w:t xml:space="preserve"> se distinguen analizadores históricos (por ej. el mayo del 68; la crisis 2001 en Argentina) y analizadores construidos (ej. asambleas convocadas por movimientos sociales).</w:t>
      </w:r>
    </w:p>
  </w:footnote>
  <w:footnote w:id="3">
    <w:p w:rsidR="00843CC0" w:rsidRPr="00EB7147" w:rsidRDefault="00843CC0" w:rsidP="00EB7147">
      <w:pPr>
        <w:pStyle w:val="Textonotapie"/>
        <w:jc w:val="both"/>
        <w:rPr>
          <w:rFonts w:ascii="Arial" w:hAnsi="Arial" w:cs="Arial"/>
          <w:sz w:val="22"/>
          <w:szCs w:val="22"/>
        </w:rPr>
      </w:pPr>
      <w:r w:rsidRPr="00EB7147">
        <w:rPr>
          <w:rStyle w:val="Refdenotaalpie"/>
          <w:rFonts w:ascii="Arial" w:hAnsi="Arial" w:cs="Arial"/>
          <w:sz w:val="22"/>
          <w:szCs w:val="22"/>
        </w:rPr>
        <w:footnoteRef/>
      </w:r>
      <w:r w:rsidRPr="00EB7147">
        <w:rPr>
          <w:rFonts w:ascii="Arial" w:hAnsi="Arial" w:cs="Arial"/>
          <w:sz w:val="22"/>
          <w:szCs w:val="22"/>
        </w:rPr>
        <w:t xml:space="preserve"> Tal como señala </w:t>
      </w:r>
      <w:proofErr w:type="spellStart"/>
      <w:r w:rsidRPr="00EB7147">
        <w:rPr>
          <w:rFonts w:ascii="Arial" w:hAnsi="Arial" w:cs="Arial"/>
          <w:sz w:val="22"/>
          <w:szCs w:val="22"/>
        </w:rPr>
        <w:t>Villasante</w:t>
      </w:r>
      <w:proofErr w:type="spellEnd"/>
      <w:r w:rsidRPr="00EB7147">
        <w:rPr>
          <w:rFonts w:ascii="Arial" w:hAnsi="Arial" w:cs="Arial"/>
          <w:sz w:val="22"/>
          <w:szCs w:val="22"/>
        </w:rPr>
        <w:t xml:space="preserve"> “nos interesa rescatar la técnica de la asamblea para conocer los problemas de una realidad social y para proponer soluciones operativas y no tanto como técnica de agitación, pues este es su punto más débil…Una asamblea es una buena técnica tanto por lo que enseña de su dinámica interna (forma y contenido), como por lo que la precede y luego sigue, que no suele ser tan cono</w:t>
      </w:r>
      <w:r>
        <w:rPr>
          <w:rFonts w:ascii="Arial" w:hAnsi="Arial" w:cs="Arial"/>
          <w:sz w:val="22"/>
          <w:szCs w:val="22"/>
        </w:rPr>
        <w:t>cido, al ser menos espectacular”. (</w:t>
      </w:r>
      <w:proofErr w:type="spellStart"/>
      <w:r>
        <w:rPr>
          <w:rFonts w:ascii="Arial" w:hAnsi="Arial" w:cs="Arial"/>
          <w:sz w:val="22"/>
          <w:szCs w:val="22"/>
        </w:rPr>
        <w:t>pag</w:t>
      </w:r>
      <w:proofErr w:type="spellEnd"/>
      <w:r>
        <w:rPr>
          <w:rFonts w:ascii="Arial" w:hAnsi="Arial" w:cs="Arial"/>
          <w:sz w:val="22"/>
          <w:szCs w:val="22"/>
        </w:rPr>
        <w:t xml:space="preserve"> 403)</w:t>
      </w:r>
    </w:p>
  </w:footnote>
  <w:footnote w:id="4">
    <w:p w:rsidR="00D12450" w:rsidRDefault="00D12450">
      <w:pPr>
        <w:pStyle w:val="Textonotapie"/>
      </w:pPr>
      <w:r>
        <w:rPr>
          <w:rStyle w:val="Refdenotaalpie"/>
        </w:rPr>
        <w:footnoteRef/>
      </w:r>
      <w:r>
        <w:t xml:space="preserve"> “Investigación participativa no es tomar parte del sentido común simplemente, sino partirlo críticamente, desde dentro, de sus propias potencialidades”. </w:t>
      </w:r>
      <w:proofErr w:type="spellStart"/>
      <w:r>
        <w:t>Villasante</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1B5D"/>
    <w:rsid w:val="00004E6C"/>
    <w:rsid w:val="00024A64"/>
    <w:rsid w:val="00032F26"/>
    <w:rsid w:val="00047B37"/>
    <w:rsid w:val="000552F5"/>
    <w:rsid w:val="000634C7"/>
    <w:rsid w:val="00066A39"/>
    <w:rsid w:val="00076377"/>
    <w:rsid w:val="00085385"/>
    <w:rsid w:val="0008647F"/>
    <w:rsid w:val="000A2DA1"/>
    <w:rsid w:val="000A5A4F"/>
    <w:rsid w:val="000C4C73"/>
    <w:rsid w:val="000D0CF0"/>
    <w:rsid w:val="000E02DA"/>
    <w:rsid w:val="000E1030"/>
    <w:rsid w:val="001146D4"/>
    <w:rsid w:val="00117665"/>
    <w:rsid w:val="00134A16"/>
    <w:rsid w:val="00141125"/>
    <w:rsid w:val="001442C8"/>
    <w:rsid w:val="00147EF0"/>
    <w:rsid w:val="00161A34"/>
    <w:rsid w:val="001644DF"/>
    <w:rsid w:val="0017082C"/>
    <w:rsid w:val="00197126"/>
    <w:rsid w:val="001A0FF0"/>
    <w:rsid w:val="001A7369"/>
    <w:rsid w:val="001B0F51"/>
    <w:rsid w:val="001B58D6"/>
    <w:rsid w:val="001C5B64"/>
    <w:rsid w:val="001D1F34"/>
    <w:rsid w:val="001D5A96"/>
    <w:rsid w:val="001F0B8E"/>
    <w:rsid w:val="002618D8"/>
    <w:rsid w:val="00261C80"/>
    <w:rsid w:val="00262D82"/>
    <w:rsid w:val="002668FA"/>
    <w:rsid w:val="00267340"/>
    <w:rsid w:val="00281FC6"/>
    <w:rsid w:val="002A0503"/>
    <w:rsid w:val="002A6730"/>
    <w:rsid w:val="002B097F"/>
    <w:rsid w:val="002B69F5"/>
    <w:rsid w:val="002D37F5"/>
    <w:rsid w:val="002D6176"/>
    <w:rsid w:val="002D64D9"/>
    <w:rsid w:val="002E4762"/>
    <w:rsid w:val="00300271"/>
    <w:rsid w:val="003018C7"/>
    <w:rsid w:val="003102B3"/>
    <w:rsid w:val="003129E3"/>
    <w:rsid w:val="00314B31"/>
    <w:rsid w:val="00330F2E"/>
    <w:rsid w:val="00333E09"/>
    <w:rsid w:val="00362393"/>
    <w:rsid w:val="0037010A"/>
    <w:rsid w:val="003761CF"/>
    <w:rsid w:val="0039730B"/>
    <w:rsid w:val="003A192A"/>
    <w:rsid w:val="003A6BBD"/>
    <w:rsid w:val="003B6D45"/>
    <w:rsid w:val="003E752E"/>
    <w:rsid w:val="00405CA3"/>
    <w:rsid w:val="004259F0"/>
    <w:rsid w:val="00427DF5"/>
    <w:rsid w:val="00441530"/>
    <w:rsid w:val="0044689F"/>
    <w:rsid w:val="004476DC"/>
    <w:rsid w:val="004543EC"/>
    <w:rsid w:val="00460D11"/>
    <w:rsid w:val="004827BD"/>
    <w:rsid w:val="0048645D"/>
    <w:rsid w:val="0048711B"/>
    <w:rsid w:val="004A61F5"/>
    <w:rsid w:val="004B2827"/>
    <w:rsid w:val="004E02CD"/>
    <w:rsid w:val="0050338F"/>
    <w:rsid w:val="00515657"/>
    <w:rsid w:val="0053425A"/>
    <w:rsid w:val="00540E2F"/>
    <w:rsid w:val="00540EE6"/>
    <w:rsid w:val="00541448"/>
    <w:rsid w:val="00554A59"/>
    <w:rsid w:val="005610AE"/>
    <w:rsid w:val="00567AC8"/>
    <w:rsid w:val="0058370D"/>
    <w:rsid w:val="00592CC7"/>
    <w:rsid w:val="005A09A6"/>
    <w:rsid w:val="005A49F9"/>
    <w:rsid w:val="005C5BBF"/>
    <w:rsid w:val="005D0D34"/>
    <w:rsid w:val="005E60CD"/>
    <w:rsid w:val="005F13A2"/>
    <w:rsid w:val="00600DEB"/>
    <w:rsid w:val="0060434A"/>
    <w:rsid w:val="00620B2A"/>
    <w:rsid w:val="0064451C"/>
    <w:rsid w:val="00654652"/>
    <w:rsid w:val="006547D4"/>
    <w:rsid w:val="006714DA"/>
    <w:rsid w:val="00687278"/>
    <w:rsid w:val="00694BDC"/>
    <w:rsid w:val="006A0261"/>
    <w:rsid w:val="006A45A6"/>
    <w:rsid w:val="006B4413"/>
    <w:rsid w:val="006C19D8"/>
    <w:rsid w:val="006C7E81"/>
    <w:rsid w:val="006D0A7A"/>
    <w:rsid w:val="006D7BD7"/>
    <w:rsid w:val="00711BE4"/>
    <w:rsid w:val="00723C63"/>
    <w:rsid w:val="0072669C"/>
    <w:rsid w:val="00731B5D"/>
    <w:rsid w:val="0073604C"/>
    <w:rsid w:val="007379C9"/>
    <w:rsid w:val="00754D99"/>
    <w:rsid w:val="00762E25"/>
    <w:rsid w:val="0076530A"/>
    <w:rsid w:val="00765B39"/>
    <w:rsid w:val="00773F0F"/>
    <w:rsid w:val="007818E5"/>
    <w:rsid w:val="00783552"/>
    <w:rsid w:val="00791C37"/>
    <w:rsid w:val="00793E52"/>
    <w:rsid w:val="007A2623"/>
    <w:rsid w:val="007B57C0"/>
    <w:rsid w:val="007C1492"/>
    <w:rsid w:val="007C2DE7"/>
    <w:rsid w:val="007E2132"/>
    <w:rsid w:val="007E7422"/>
    <w:rsid w:val="007E7F3D"/>
    <w:rsid w:val="007F299C"/>
    <w:rsid w:val="00801D83"/>
    <w:rsid w:val="008104B8"/>
    <w:rsid w:val="00812026"/>
    <w:rsid w:val="00814F49"/>
    <w:rsid w:val="00842D90"/>
    <w:rsid w:val="00843CC0"/>
    <w:rsid w:val="00855F75"/>
    <w:rsid w:val="00890262"/>
    <w:rsid w:val="00893B46"/>
    <w:rsid w:val="00894B15"/>
    <w:rsid w:val="008A4B3C"/>
    <w:rsid w:val="008B1760"/>
    <w:rsid w:val="008B5806"/>
    <w:rsid w:val="008D22A4"/>
    <w:rsid w:val="008F366C"/>
    <w:rsid w:val="008F3AEC"/>
    <w:rsid w:val="008F5D27"/>
    <w:rsid w:val="008F6FE0"/>
    <w:rsid w:val="0090323B"/>
    <w:rsid w:val="00910CDF"/>
    <w:rsid w:val="00927DB4"/>
    <w:rsid w:val="009645E3"/>
    <w:rsid w:val="0098608C"/>
    <w:rsid w:val="0099621E"/>
    <w:rsid w:val="009A0459"/>
    <w:rsid w:val="009D1ED1"/>
    <w:rsid w:val="009D78F1"/>
    <w:rsid w:val="009E75D2"/>
    <w:rsid w:val="009E7911"/>
    <w:rsid w:val="009F077A"/>
    <w:rsid w:val="009F3A22"/>
    <w:rsid w:val="009F3F3C"/>
    <w:rsid w:val="00A13814"/>
    <w:rsid w:val="00A27728"/>
    <w:rsid w:val="00A312F6"/>
    <w:rsid w:val="00A32100"/>
    <w:rsid w:val="00A36109"/>
    <w:rsid w:val="00A52505"/>
    <w:rsid w:val="00A819FC"/>
    <w:rsid w:val="00AA06B1"/>
    <w:rsid w:val="00AA6CBF"/>
    <w:rsid w:val="00AC30E6"/>
    <w:rsid w:val="00AD1502"/>
    <w:rsid w:val="00AF1692"/>
    <w:rsid w:val="00AF3BB6"/>
    <w:rsid w:val="00AF5B7F"/>
    <w:rsid w:val="00B10F07"/>
    <w:rsid w:val="00B20A8F"/>
    <w:rsid w:val="00B36010"/>
    <w:rsid w:val="00B402F1"/>
    <w:rsid w:val="00B6057E"/>
    <w:rsid w:val="00B938DA"/>
    <w:rsid w:val="00B96547"/>
    <w:rsid w:val="00BA3E6E"/>
    <w:rsid w:val="00BA46A1"/>
    <w:rsid w:val="00BB4784"/>
    <w:rsid w:val="00BD61E6"/>
    <w:rsid w:val="00BE63D7"/>
    <w:rsid w:val="00BE7EE8"/>
    <w:rsid w:val="00BF3FEF"/>
    <w:rsid w:val="00C07255"/>
    <w:rsid w:val="00C15453"/>
    <w:rsid w:val="00C42DF2"/>
    <w:rsid w:val="00C45DF0"/>
    <w:rsid w:val="00C54B6C"/>
    <w:rsid w:val="00C62C97"/>
    <w:rsid w:val="00C63342"/>
    <w:rsid w:val="00C90FFC"/>
    <w:rsid w:val="00CA7915"/>
    <w:rsid w:val="00CB2DC0"/>
    <w:rsid w:val="00CC14D9"/>
    <w:rsid w:val="00CC3E35"/>
    <w:rsid w:val="00CC6025"/>
    <w:rsid w:val="00CC782C"/>
    <w:rsid w:val="00CD13C9"/>
    <w:rsid w:val="00CD43E3"/>
    <w:rsid w:val="00CD4A15"/>
    <w:rsid w:val="00CE3BEC"/>
    <w:rsid w:val="00D0058B"/>
    <w:rsid w:val="00D04120"/>
    <w:rsid w:val="00D06E19"/>
    <w:rsid w:val="00D12450"/>
    <w:rsid w:val="00D13B41"/>
    <w:rsid w:val="00D23885"/>
    <w:rsid w:val="00D24A8E"/>
    <w:rsid w:val="00D37A83"/>
    <w:rsid w:val="00D4048D"/>
    <w:rsid w:val="00D46F1A"/>
    <w:rsid w:val="00D5208F"/>
    <w:rsid w:val="00D80E87"/>
    <w:rsid w:val="00D90BD5"/>
    <w:rsid w:val="00D96714"/>
    <w:rsid w:val="00DA32CD"/>
    <w:rsid w:val="00DD225B"/>
    <w:rsid w:val="00DE0255"/>
    <w:rsid w:val="00DF0E5E"/>
    <w:rsid w:val="00E12587"/>
    <w:rsid w:val="00E1536E"/>
    <w:rsid w:val="00E24952"/>
    <w:rsid w:val="00E26A26"/>
    <w:rsid w:val="00E27800"/>
    <w:rsid w:val="00E310F0"/>
    <w:rsid w:val="00E3316F"/>
    <w:rsid w:val="00E57138"/>
    <w:rsid w:val="00E85E03"/>
    <w:rsid w:val="00E86D6C"/>
    <w:rsid w:val="00EA092F"/>
    <w:rsid w:val="00EB618A"/>
    <w:rsid w:val="00EB7147"/>
    <w:rsid w:val="00ED3163"/>
    <w:rsid w:val="00ED3363"/>
    <w:rsid w:val="00EE5BCB"/>
    <w:rsid w:val="00EF4DCA"/>
    <w:rsid w:val="00F02AF0"/>
    <w:rsid w:val="00F065C9"/>
    <w:rsid w:val="00F21DB7"/>
    <w:rsid w:val="00F247EA"/>
    <w:rsid w:val="00F54088"/>
    <w:rsid w:val="00F552BA"/>
    <w:rsid w:val="00F73379"/>
    <w:rsid w:val="00F923CD"/>
    <w:rsid w:val="00FA34F0"/>
    <w:rsid w:val="00FB7973"/>
    <w:rsid w:val="00FC114B"/>
    <w:rsid w:val="00FC2F5A"/>
    <w:rsid w:val="00FD77BC"/>
    <w:rsid w:val="00FE300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9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6A26"/>
    <w:pPr>
      <w:spacing w:before="100" w:beforeAutospacing="1" w:after="100" w:afterAutospacing="1"/>
    </w:pPr>
    <w:rPr>
      <w:lang w:val="es-AR" w:eastAsia="es-AR"/>
    </w:rPr>
  </w:style>
  <w:style w:type="character" w:styleId="Textoennegrita">
    <w:name w:val="Strong"/>
    <w:basedOn w:val="Fuentedeprrafopredeter"/>
    <w:uiPriority w:val="22"/>
    <w:qFormat/>
    <w:rsid w:val="00E26A26"/>
    <w:rPr>
      <w:rFonts w:cs="Times New Roman"/>
      <w:b/>
      <w:bCs/>
    </w:rPr>
  </w:style>
  <w:style w:type="character" w:customStyle="1" w:styleId="apple-converted-space">
    <w:name w:val="apple-converted-space"/>
    <w:basedOn w:val="Fuentedeprrafopredeter"/>
    <w:rsid w:val="00E26A26"/>
    <w:rPr>
      <w:rFonts w:cs="Times New Roman"/>
    </w:rPr>
  </w:style>
  <w:style w:type="character" w:styleId="Hipervnculo">
    <w:name w:val="Hyperlink"/>
    <w:basedOn w:val="Fuentedeprrafopredeter"/>
    <w:uiPriority w:val="99"/>
    <w:unhideWhenUsed/>
    <w:rsid w:val="004543EC"/>
    <w:rPr>
      <w:rFonts w:cs="Times New Roman"/>
      <w:color w:val="0000FF"/>
      <w:u w:val="single"/>
    </w:rPr>
  </w:style>
  <w:style w:type="paragraph" w:styleId="Textonotapie">
    <w:name w:val="footnote text"/>
    <w:basedOn w:val="Normal"/>
    <w:semiHidden/>
    <w:rsid w:val="00AD1502"/>
    <w:rPr>
      <w:sz w:val="20"/>
      <w:szCs w:val="20"/>
    </w:rPr>
  </w:style>
  <w:style w:type="character" w:styleId="Refdenotaalpie">
    <w:name w:val="footnote reference"/>
    <w:basedOn w:val="Fuentedeprrafopredeter"/>
    <w:semiHidden/>
    <w:rsid w:val="00AD1502"/>
    <w:rPr>
      <w:vertAlign w:val="superscript"/>
    </w:rPr>
  </w:style>
  <w:style w:type="paragraph" w:styleId="Subttulo">
    <w:name w:val="Subtitle"/>
    <w:basedOn w:val="Normal"/>
    <w:next w:val="Normal"/>
    <w:link w:val="SubttuloCar"/>
    <w:qFormat/>
    <w:rsid w:val="00D12450"/>
    <w:pPr>
      <w:spacing w:after="60"/>
      <w:jc w:val="center"/>
      <w:outlineLvl w:val="1"/>
    </w:pPr>
    <w:rPr>
      <w:rFonts w:ascii="Cambria" w:hAnsi="Cambria"/>
      <w:lang w:val="it-IT" w:eastAsia="it-IT"/>
    </w:rPr>
  </w:style>
  <w:style w:type="character" w:customStyle="1" w:styleId="SubttuloCar">
    <w:name w:val="Subtítulo Car"/>
    <w:basedOn w:val="Fuentedeprrafopredeter"/>
    <w:link w:val="Subttulo"/>
    <w:rsid w:val="00D12450"/>
    <w:rPr>
      <w:rFonts w:ascii="Cambria" w:hAnsi="Cambria"/>
      <w:sz w:val="24"/>
      <w:szCs w:val="24"/>
      <w:lang w:val="it-IT" w:eastAsia="it-IT"/>
    </w:rPr>
  </w:style>
  <w:style w:type="paragraph" w:styleId="Ttulo">
    <w:name w:val="Title"/>
    <w:basedOn w:val="Normal"/>
    <w:next w:val="Normal"/>
    <w:link w:val="TtuloCar"/>
    <w:uiPriority w:val="10"/>
    <w:qFormat/>
    <w:rsid w:val="00D12450"/>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D12450"/>
    <w:rPr>
      <w:rFonts w:ascii="Cambria" w:eastAsia="Times New Roman" w:hAnsi="Cambria" w:cs="Times New Roman"/>
      <w:b/>
      <w:bCs/>
      <w:kern w:val="28"/>
      <w:sz w:val="32"/>
      <w:szCs w:val="32"/>
      <w:lang w:val="es-ES" w:eastAsia="es-ES"/>
    </w:rPr>
  </w:style>
  <w:style w:type="paragraph" w:styleId="Encabezado">
    <w:name w:val="header"/>
    <w:basedOn w:val="Normal"/>
    <w:link w:val="EncabezadoCar"/>
    <w:uiPriority w:val="99"/>
    <w:semiHidden/>
    <w:unhideWhenUsed/>
    <w:rsid w:val="006C19D8"/>
    <w:pPr>
      <w:tabs>
        <w:tab w:val="center" w:pos="4419"/>
        <w:tab w:val="right" w:pos="8838"/>
      </w:tabs>
    </w:pPr>
  </w:style>
  <w:style w:type="character" w:customStyle="1" w:styleId="EncabezadoCar">
    <w:name w:val="Encabezado Car"/>
    <w:basedOn w:val="Fuentedeprrafopredeter"/>
    <w:link w:val="Encabezado"/>
    <w:uiPriority w:val="99"/>
    <w:semiHidden/>
    <w:rsid w:val="006C19D8"/>
    <w:rPr>
      <w:sz w:val="24"/>
      <w:szCs w:val="24"/>
      <w:lang w:val="es-ES" w:eastAsia="es-ES"/>
    </w:rPr>
  </w:style>
  <w:style w:type="paragraph" w:styleId="Piedepgina">
    <w:name w:val="footer"/>
    <w:basedOn w:val="Normal"/>
    <w:link w:val="PiedepginaCar"/>
    <w:uiPriority w:val="99"/>
    <w:unhideWhenUsed/>
    <w:rsid w:val="006C19D8"/>
    <w:pPr>
      <w:tabs>
        <w:tab w:val="center" w:pos="4419"/>
        <w:tab w:val="right" w:pos="8838"/>
      </w:tabs>
    </w:pPr>
  </w:style>
  <w:style w:type="character" w:customStyle="1" w:styleId="PiedepginaCar">
    <w:name w:val="Pie de página Car"/>
    <w:basedOn w:val="Fuentedeprrafopredeter"/>
    <w:link w:val="Piedepgina"/>
    <w:uiPriority w:val="99"/>
    <w:rsid w:val="006C19D8"/>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44495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adysmathieu@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42CA7-5884-4319-B058-8E1E331F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2762</Words>
  <Characters>15192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RESUMEN</vt:lpstr>
    </vt:vector>
  </TitlesOfParts>
  <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creator>Lala</dc:creator>
  <cp:lastModifiedBy>Pc</cp:lastModifiedBy>
  <cp:revision>5</cp:revision>
  <dcterms:created xsi:type="dcterms:W3CDTF">2014-03-15T01:25:00Z</dcterms:created>
  <dcterms:modified xsi:type="dcterms:W3CDTF">2014-03-15T01:41:00Z</dcterms:modified>
</cp:coreProperties>
</file>